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961A" w14:textId="704C44C4" w:rsidR="00F83A79" w:rsidRPr="00EF6A87" w:rsidRDefault="00F83A79" w:rsidP="00F83A79">
      <w:pPr>
        <w:jc w:val="center"/>
        <w:rPr>
          <w:b/>
          <w:sz w:val="22"/>
          <w:szCs w:val="22"/>
        </w:rPr>
      </w:pPr>
      <w:r w:rsidRPr="00EF6A87">
        <w:rPr>
          <w:b/>
          <w:sz w:val="22"/>
          <w:szCs w:val="22"/>
        </w:rPr>
        <w:t xml:space="preserve">ORDINANCE NO. </w:t>
      </w:r>
      <w:r w:rsidR="00545C99">
        <w:rPr>
          <w:b/>
          <w:sz w:val="22"/>
          <w:szCs w:val="22"/>
        </w:rPr>
        <w:t>4</w:t>
      </w:r>
      <w:r w:rsidR="005E7CFA">
        <w:rPr>
          <w:b/>
          <w:sz w:val="22"/>
          <w:szCs w:val="22"/>
        </w:rPr>
        <w:t>7</w:t>
      </w:r>
      <w:r w:rsidR="001D0638">
        <w:rPr>
          <w:b/>
          <w:sz w:val="22"/>
          <w:szCs w:val="22"/>
        </w:rPr>
        <w:t>8</w:t>
      </w:r>
    </w:p>
    <w:p w14:paraId="71376452" w14:textId="77777777" w:rsidR="00F83A79" w:rsidRPr="00EF6A87" w:rsidRDefault="00F83A79" w:rsidP="00F83A79">
      <w:pPr>
        <w:jc w:val="center"/>
        <w:rPr>
          <w:sz w:val="22"/>
          <w:szCs w:val="22"/>
        </w:rPr>
      </w:pPr>
    </w:p>
    <w:p w14:paraId="751087CF" w14:textId="77F5D1F5" w:rsidR="00596062" w:rsidRDefault="00F83A79" w:rsidP="00F83A79">
      <w:pPr>
        <w:jc w:val="both"/>
        <w:rPr>
          <w:b/>
          <w:sz w:val="22"/>
          <w:szCs w:val="22"/>
        </w:rPr>
      </w:pPr>
      <w:r w:rsidRPr="00EF6A87">
        <w:rPr>
          <w:b/>
          <w:sz w:val="22"/>
          <w:szCs w:val="22"/>
        </w:rPr>
        <w:t>AN O</w:t>
      </w:r>
      <w:r w:rsidR="00E4634F" w:rsidRPr="00EF6A87">
        <w:rPr>
          <w:b/>
          <w:sz w:val="22"/>
          <w:szCs w:val="22"/>
        </w:rPr>
        <w:t>RDINANCE AMENDING THE CODE OF OR</w:t>
      </w:r>
      <w:r w:rsidRPr="00EF6A87">
        <w:rPr>
          <w:b/>
          <w:sz w:val="22"/>
          <w:szCs w:val="22"/>
        </w:rPr>
        <w:t>DINANCES O</w:t>
      </w:r>
      <w:r w:rsidR="00EF6A87">
        <w:rPr>
          <w:b/>
          <w:sz w:val="22"/>
          <w:szCs w:val="22"/>
        </w:rPr>
        <w:t>F THE CITY OF EARLHAM, IOWA, 201</w:t>
      </w:r>
      <w:r w:rsidRPr="00EF6A87">
        <w:rPr>
          <w:b/>
          <w:sz w:val="22"/>
          <w:szCs w:val="22"/>
        </w:rPr>
        <w:t xml:space="preserve">7, BY </w:t>
      </w:r>
      <w:r w:rsidR="00EF6A87">
        <w:rPr>
          <w:b/>
          <w:sz w:val="22"/>
          <w:szCs w:val="22"/>
        </w:rPr>
        <w:t xml:space="preserve">AMENDING CHAPTER </w:t>
      </w:r>
      <w:r w:rsidR="00C31F67">
        <w:rPr>
          <w:b/>
          <w:sz w:val="22"/>
          <w:szCs w:val="22"/>
        </w:rPr>
        <w:t>106</w:t>
      </w:r>
      <w:r w:rsidR="00F332FD">
        <w:rPr>
          <w:b/>
          <w:sz w:val="22"/>
          <w:szCs w:val="22"/>
        </w:rPr>
        <w:t>.08</w:t>
      </w:r>
      <w:r w:rsidR="00C31F67">
        <w:rPr>
          <w:b/>
          <w:sz w:val="22"/>
          <w:szCs w:val="22"/>
        </w:rPr>
        <w:t xml:space="preserve"> COLLECTION OF SOLID WASTE</w:t>
      </w:r>
      <w:r w:rsidR="00F332FD">
        <w:rPr>
          <w:b/>
          <w:sz w:val="22"/>
          <w:szCs w:val="22"/>
        </w:rPr>
        <w:t xml:space="preserve"> – COLLECTION FEES.</w:t>
      </w:r>
    </w:p>
    <w:p w14:paraId="1637114E" w14:textId="77777777" w:rsidR="00C31F67" w:rsidRPr="00EF6A87" w:rsidRDefault="00C31F67" w:rsidP="00F83A79">
      <w:pPr>
        <w:jc w:val="both"/>
        <w:rPr>
          <w:sz w:val="22"/>
          <w:szCs w:val="22"/>
        </w:rPr>
      </w:pPr>
    </w:p>
    <w:p w14:paraId="599F8F9D" w14:textId="77777777" w:rsidR="00F83A79" w:rsidRPr="00EF6A87" w:rsidRDefault="00F83A79" w:rsidP="00F83A79">
      <w:pPr>
        <w:jc w:val="both"/>
        <w:rPr>
          <w:sz w:val="22"/>
          <w:szCs w:val="22"/>
        </w:rPr>
      </w:pPr>
      <w:r w:rsidRPr="00EF6A87">
        <w:rPr>
          <w:sz w:val="22"/>
          <w:szCs w:val="22"/>
        </w:rPr>
        <w:t>Be It Enacted by the City Council of the City of Earlham, Iowa:</w:t>
      </w:r>
    </w:p>
    <w:p w14:paraId="59554F4D" w14:textId="77777777" w:rsidR="00F83A79" w:rsidRPr="00EF6A87" w:rsidRDefault="00F83A79" w:rsidP="00F83A79">
      <w:pPr>
        <w:jc w:val="both"/>
        <w:rPr>
          <w:sz w:val="22"/>
          <w:szCs w:val="22"/>
        </w:rPr>
      </w:pPr>
    </w:p>
    <w:p w14:paraId="38D031F0" w14:textId="77777777" w:rsidR="008B5081" w:rsidRDefault="00F83A79" w:rsidP="009A02A9">
      <w:pPr>
        <w:jc w:val="both"/>
        <w:rPr>
          <w:sz w:val="22"/>
          <w:szCs w:val="22"/>
        </w:rPr>
      </w:pPr>
      <w:r w:rsidRPr="00EF6A87">
        <w:rPr>
          <w:b/>
          <w:sz w:val="22"/>
          <w:szCs w:val="22"/>
        </w:rPr>
        <w:t>SECTION 1. SECTION A</w:t>
      </w:r>
      <w:r w:rsidR="00E4634F" w:rsidRPr="00EF6A87">
        <w:rPr>
          <w:b/>
          <w:sz w:val="22"/>
          <w:szCs w:val="22"/>
        </w:rPr>
        <w:t>MENDED</w:t>
      </w:r>
      <w:r w:rsidRPr="00EF6A87">
        <w:rPr>
          <w:sz w:val="22"/>
          <w:szCs w:val="22"/>
        </w:rPr>
        <w:t xml:space="preserve">.  </w:t>
      </w:r>
      <w:r w:rsidR="00596062" w:rsidRPr="00EF6A87">
        <w:rPr>
          <w:sz w:val="22"/>
          <w:szCs w:val="22"/>
        </w:rPr>
        <w:t>Section 106.08 of the Code of Ordinances o</w:t>
      </w:r>
      <w:r w:rsidR="00EF6A87">
        <w:rPr>
          <w:sz w:val="22"/>
          <w:szCs w:val="22"/>
        </w:rPr>
        <w:t>f the City of Earlham, Iowa, 201</w:t>
      </w:r>
      <w:r w:rsidR="00596062" w:rsidRPr="00EF6A87">
        <w:rPr>
          <w:sz w:val="22"/>
          <w:szCs w:val="22"/>
        </w:rPr>
        <w:t>7, pertaining to collection fees for the collection and disposal of solid waste in the City</w:t>
      </w:r>
      <w:r w:rsidR="0017265C">
        <w:rPr>
          <w:sz w:val="22"/>
          <w:szCs w:val="22"/>
        </w:rPr>
        <w:t>,</w:t>
      </w:r>
      <w:r w:rsidR="00596062" w:rsidRPr="00EF6A87">
        <w:rPr>
          <w:sz w:val="22"/>
          <w:szCs w:val="22"/>
        </w:rPr>
        <w:t xml:space="preserve"> is hereby amended by </w:t>
      </w:r>
      <w:r w:rsidR="004D5BFB">
        <w:rPr>
          <w:sz w:val="22"/>
          <w:szCs w:val="22"/>
        </w:rPr>
        <w:t>removing Subsection 1 and replacing it with the following:</w:t>
      </w:r>
    </w:p>
    <w:p w14:paraId="26188C6C" w14:textId="77777777" w:rsidR="0017265C" w:rsidRDefault="0017265C" w:rsidP="009A02A9">
      <w:pPr>
        <w:jc w:val="both"/>
        <w:rPr>
          <w:sz w:val="22"/>
          <w:szCs w:val="22"/>
        </w:rPr>
      </w:pPr>
    </w:p>
    <w:p w14:paraId="16CFC29C" w14:textId="77777777" w:rsidR="00EF6A87" w:rsidRDefault="00EF6A87" w:rsidP="009A02A9">
      <w:pPr>
        <w:jc w:val="both"/>
        <w:rPr>
          <w:sz w:val="22"/>
          <w:szCs w:val="22"/>
        </w:rPr>
      </w:pPr>
    </w:p>
    <w:p w14:paraId="3B699711" w14:textId="77777777" w:rsidR="00EF6A87" w:rsidRDefault="00EF6A87" w:rsidP="00EF6A87">
      <w:pPr>
        <w:numPr>
          <w:ilvl w:val="0"/>
          <w:numId w:val="8"/>
        </w:numPr>
        <w:jc w:val="both"/>
        <w:rPr>
          <w:sz w:val="22"/>
          <w:szCs w:val="22"/>
        </w:rPr>
      </w:pPr>
      <w:r>
        <w:rPr>
          <w:sz w:val="22"/>
          <w:szCs w:val="22"/>
        </w:rPr>
        <w:t>Schedule of Fees.  The fees for solid waste collection and disposal service, used or available, are:</w:t>
      </w:r>
    </w:p>
    <w:p w14:paraId="5CD52A16" w14:textId="77777777" w:rsidR="009B41D5" w:rsidRDefault="009B41D5" w:rsidP="009B41D5">
      <w:pPr>
        <w:ind w:left="1080"/>
        <w:jc w:val="both"/>
        <w:rPr>
          <w:sz w:val="22"/>
          <w:szCs w:val="22"/>
        </w:rPr>
      </w:pPr>
    </w:p>
    <w:p w14:paraId="78BC6FB2" w14:textId="2D1B5838" w:rsidR="00EF6A87" w:rsidRDefault="00EF6A87" w:rsidP="00EF6A87">
      <w:pPr>
        <w:numPr>
          <w:ilvl w:val="0"/>
          <w:numId w:val="9"/>
        </w:numPr>
        <w:jc w:val="both"/>
        <w:rPr>
          <w:sz w:val="22"/>
          <w:szCs w:val="22"/>
        </w:rPr>
      </w:pPr>
      <w:r>
        <w:rPr>
          <w:sz w:val="22"/>
          <w:szCs w:val="22"/>
        </w:rPr>
        <w:t>For each residential premises and for each dwelling unit of a m</w:t>
      </w:r>
      <w:r w:rsidR="00E7373C">
        <w:rPr>
          <w:sz w:val="22"/>
          <w:szCs w:val="22"/>
        </w:rPr>
        <w:t xml:space="preserve">ultiple-family dwelling </w:t>
      </w:r>
      <w:r w:rsidR="004D5BFB">
        <w:rPr>
          <w:sz w:val="22"/>
          <w:szCs w:val="22"/>
        </w:rPr>
        <w:t>- $</w:t>
      </w:r>
      <w:r w:rsidR="005E7CFA">
        <w:rPr>
          <w:sz w:val="22"/>
          <w:szCs w:val="22"/>
        </w:rPr>
        <w:t>2</w:t>
      </w:r>
      <w:r w:rsidR="001D0638">
        <w:rPr>
          <w:sz w:val="22"/>
          <w:szCs w:val="22"/>
        </w:rPr>
        <w:t>1.29</w:t>
      </w:r>
      <w:r w:rsidR="00E7373C" w:rsidRPr="00A67719">
        <w:rPr>
          <w:sz w:val="22"/>
          <w:szCs w:val="22"/>
        </w:rPr>
        <w:t>, plus</w:t>
      </w:r>
      <w:r w:rsidRPr="00A67719">
        <w:rPr>
          <w:sz w:val="22"/>
          <w:szCs w:val="22"/>
        </w:rPr>
        <w:t xml:space="preserve"> 3% administrative fee pursuant to subsection 2 of this section) per month,</w:t>
      </w:r>
      <w:r>
        <w:rPr>
          <w:sz w:val="22"/>
          <w:szCs w:val="22"/>
        </w:rPr>
        <w:t xml:space="preserve"> which shall include</w:t>
      </w:r>
      <w:r w:rsidR="009B41D5">
        <w:rPr>
          <w:sz w:val="22"/>
          <w:szCs w:val="22"/>
        </w:rPr>
        <w:t xml:space="preserve"> a 65-galon recycling toter</w:t>
      </w:r>
      <w:r w:rsidR="00CE2246">
        <w:rPr>
          <w:sz w:val="22"/>
          <w:szCs w:val="22"/>
        </w:rPr>
        <w:t>.</w:t>
      </w:r>
      <w:r w:rsidR="009B41D5">
        <w:rPr>
          <w:sz w:val="22"/>
          <w:szCs w:val="22"/>
        </w:rPr>
        <w:t xml:space="preserve">  The rate will automatically increase on an annual basis by the same percentage increase as the rate paid by the </w:t>
      </w:r>
      <w:proofErr w:type="gramStart"/>
      <w:r w:rsidR="009B41D5">
        <w:rPr>
          <w:sz w:val="22"/>
          <w:szCs w:val="22"/>
        </w:rPr>
        <w:t>City</w:t>
      </w:r>
      <w:proofErr w:type="gramEnd"/>
      <w:r w:rsidR="009B41D5">
        <w:rPr>
          <w:sz w:val="22"/>
          <w:szCs w:val="22"/>
        </w:rPr>
        <w:t xml:space="preserve"> to the contractor providing the solid waste collection to the </w:t>
      </w:r>
      <w:proofErr w:type="gramStart"/>
      <w:r w:rsidR="009B41D5">
        <w:rPr>
          <w:sz w:val="22"/>
          <w:szCs w:val="22"/>
        </w:rPr>
        <w:t>City</w:t>
      </w:r>
      <w:proofErr w:type="gramEnd"/>
      <w:r w:rsidR="009B41D5">
        <w:rPr>
          <w:sz w:val="22"/>
          <w:szCs w:val="22"/>
        </w:rPr>
        <w:t xml:space="preserve">.  A monthly billing for environmental and fuel surcharges, as assessed by the contractor, shall be added to these fees for the collection of residential customers.  At this rate, in addition to collecting recyclable waste, the </w:t>
      </w:r>
      <w:proofErr w:type="gramStart"/>
      <w:r w:rsidR="009B41D5">
        <w:rPr>
          <w:sz w:val="22"/>
          <w:szCs w:val="22"/>
        </w:rPr>
        <w:t>City</w:t>
      </w:r>
      <w:proofErr w:type="gramEnd"/>
      <w:r w:rsidR="009B41D5">
        <w:rPr>
          <w:sz w:val="22"/>
          <w:szCs w:val="22"/>
        </w:rPr>
        <w:t xml:space="preserve"> will furnish one toter up to 96 gallons for the collection of said solid waste.  Additional toters will be furnished at a cost of $18.00 each per month to individual residential premises.  The </w:t>
      </w:r>
      <w:proofErr w:type="gramStart"/>
      <w:r w:rsidR="009B41D5">
        <w:rPr>
          <w:sz w:val="22"/>
          <w:szCs w:val="22"/>
        </w:rPr>
        <w:t>City</w:t>
      </w:r>
      <w:proofErr w:type="gramEnd"/>
      <w:r w:rsidR="009B41D5">
        <w:rPr>
          <w:sz w:val="22"/>
          <w:szCs w:val="22"/>
        </w:rPr>
        <w:t xml:space="preserve"> may furnish identifying tags for these additional toters if necessary.</w:t>
      </w:r>
    </w:p>
    <w:p w14:paraId="7015FA78" w14:textId="77777777" w:rsidR="009B41D5" w:rsidRDefault="009B41D5" w:rsidP="009B41D5">
      <w:pPr>
        <w:ind w:left="1440"/>
        <w:jc w:val="both"/>
        <w:rPr>
          <w:sz w:val="22"/>
          <w:szCs w:val="22"/>
        </w:rPr>
      </w:pPr>
    </w:p>
    <w:p w14:paraId="1636C2B6" w14:textId="77777777" w:rsidR="009B41D5" w:rsidRDefault="009B41D5" w:rsidP="00EF6A87">
      <w:pPr>
        <w:numPr>
          <w:ilvl w:val="0"/>
          <w:numId w:val="9"/>
        </w:numPr>
        <w:jc w:val="both"/>
        <w:rPr>
          <w:sz w:val="22"/>
          <w:szCs w:val="22"/>
        </w:rPr>
      </w:pPr>
      <w:r>
        <w:rPr>
          <w:sz w:val="22"/>
          <w:szCs w:val="22"/>
        </w:rPr>
        <w:t xml:space="preserve">For commercial, industrial and institutional premises the monthly fees </w:t>
      </w:r>
      <w:r w:rsidR="002B10CF">
        <w:rPr>
          <w:sz w:val="22"/>
          <w:szCs w:val="22"/>
        </w:rPr>
        <w:t>are</w:t>
      </w:r>
      <w:r>
        <w:rPr>
          <w:sz w:val="22"/>
          <w:szCs w:val="22"/>
        </w:rPr>
        <w:t>:</w:t>
      </w:r>
    </w:p>
    <w:p w14:paraId="4DD86FFF" w14:textId="77777777" w:rsidR="009B41D5" w:rsidRDefault="009B41D5" w:rsidP="009B41D5">
      <w:pPr>
        <w:ind w:left="1440"/>
        <w:jc w:val="both"/>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333"/>
        <w:gridCol w:w="2423"/>
      </w:tblGrid>
      <w:tr w:rsidR="009B41D5" w:rsidRPr="00DF58BB" w14:paraId="05648B16" w14:textId="77777777" w:rsidTr="00DF58BB">
        <w:tc>
          <w:tcPr>
            <w:tcW w:w="2952" w:type="dxa"/>
          </w:tcPr>
          <w:p w14:paraId="034D661A" w14:textId="77777777" w:rsidR="009B41D5" w:rsidRPr="00DF58BB" w:rsidRDefault="009B41D5" w:rsidP="00DF58BB">
            <w:pPr>
              <w:jc w:val="center"/>
              <w:rPr>
                <w:b/>
                <w:sz w:val="22"/>
                <w:szCs w:val="22"/>
              </w:rPr>
            </w:pPr>
            <w:r w:rsidRPr="00DF58BB">
              <w:rPr>
                <w:b/>
                <w:sz w:val="22"/>
                <w:szCs w:val="22"/>
              </w:rPr>
              <w:t>Container Size</w:t>
            </w:r>
          </w:p>
        </w:tc>
        <w:tc>
          <w:tcPr>
            <w:tcW w:w="2952" w:type="dxa"/>
          </w:tcPr>
          <w:p w14:paraId="4B52AC77" w14:textId="77777777" w:rsidR="009B41D5" w:rsidRPr="00DF58BB" w:rsidRDefault="009B41D5" w:rsidP="00DF58BB">
            <w:pPr>
              <w:jc w:val="center"/>
              <w:rPr>
                <w:b/>
                <w:sz w:val="22"/>
                <w:szCs w:val="22"/>
              </w:rPr>
            </w:pPr>
            <w:r w:rsidRPr="00DF58BB">
              <w:rPr>
                <w:b/>
                <w:sz w:val="22"/>
                <w:szCs w:val="22"/>
              </w:rPr>
              <w:t>Solid Waste</w:t>
            </w:r>
          </w:p>
        </w:tc>
        <w:tc>
          <w:tcPr>
            <w:tcW w:w="2952" w:type="dxa"/>
          </w:tcPr>
          <w:p w14:paraId="3DAF33D7" w14:textId="77777777" w:rsidR="009B41D5" w:rsidRPr="00DF58BB" w:rsidRDefault="009B41D5" w:rsidP="00DF58BB">
            <w:pPr>
              <w:jc w:val="center"/>
              <w:rPr>
                <w:b/>
                <w:sz w:val="22"/>
                <w:szCs w:val="22"/>
              </w:rPr>
            </w:pPr>
            <w:r w:rsidRPr="00DF58BB">
              <w:rPr>
                <w:b/>
                <w:sz w:val="22"/>
                <w:szCs w:val="22"/>
              </w:rPr>
              <w:t>Recycling</w:t>
            </w:r>
          </w:p>
        </w:tc>
      </w:tr>
      <w:tr w:rsidR="009B41D5" w:rsidRPr="00DF58BB" w14:paraId="7E02E713" w14:textId="77777777" w:rsidTr="00DF58BB">
        <w:tc>
          <w:tcPr>
            <w:tcW w:w="2952" w:type="dxa"/>
          </w:tcPr>
          <w:p w14:paraId="7D388582" w14:textId="77777777" w:rsidR="009B41D5" w:rsidRPr="00DF58BB" w:rsidRDefault="009B41D5" w:rsidP="00DF58BB">
            <w:pPr>
              <w:jc w:val="center"/>
              <w:rPr>
                <w:sz w:val="22"/>
                <w:szCs w:val="22"/>
              </w:rPr>
            </w:pPr>
            <w:proofErr w:type="gramStart"/>
            <w:r w:rsidRPr="00DF58BB">
              <w:rPr>
                <w:sz w:val="22"/>
                <w:szCs w:val="22"/>
              </w:rPr>
              <w:t>90 to 105 gallon</w:t>
            </w:r>
            <w:proofErr w:type="gramEnd"/>
            <w:r w:rsidRPr="00DF58BB">
              <w:rPr>
                <w:sz w:val="22"/>
                <w:szCs w:val="22"/>
              </w:rPr>
              <w:t xml:space="preserve"> toter</w:t>
            </w:r>
          </w:p>
        </w:tc>
        <w:tc>
          <w:tcPr>
            <w:tcW w:w="2952" w:type="dxa"/>
          </w:tcPr>
          <w:p w14:paraId="7C66C71B" w14:textId="77AF90CA" w:rsidR="009B41D5" w:rsidRPr="00A67719" w:rsidRDefault="005E7CFA" w:rsidP="00DF58BB">
            <w:pPr>
              <w:jc w:val="center"/>
              <w:rPr>
                <w:color w:val="000000"/>
                <w:sz w:val="22"/>
                <w:szCs w:val="22"/>
              </w:rPr>
            </w:pPr>
            <w:r>
              <w:rPr>
                <w:color w:val="000000"/>
                <w:sz w:val="22"/>
                <w:szCs w:val="22"/>
              </w:rPr>
              <w:t>2</w:t>
            </w:r>
            <w:r w:rsidR="00361036">
              <w:rPr>
                <w:color w:val="000000"/>
                <w:sz w:val="22"/>
                <w:szCs w:val="22"/>
              </w:rPr>
              <w:t>9</w:t>
            </w:r>
            <w:r w:rsidR="001D0638">
              <w:rPr>
                <w:color w:val="000000"/>
                <w:sz w:val="22"/>
                <w:szCs w:val="22"/>
              </w:rPr>
              <w:t>.59</w:t>
            </w:r>
          </w:p>
        </w:tc>
        <w:tc>
          <w:tcPr>
            <w:tcW w:w="2952" w:type="dxa"/>
          </w:tcPr>
          <w:p w14:paraId="0DF152D1" w14:textId="18F49821" w:rsidR="009B41D5" w:rsidRPr="00DF58BB" w:rsidRDefault="001D0638" w:rsidP="00DF58BB">
            <w:pPr>
              <w:jc w:val="center"/>
              <w:rPr>
                <w:sz w:val="22"/>
                <w:szCs w:val="22"/>
              </w:rPr>
            </w:pPr>
            <w:r>
              <w:rPr>
                <w:sz w:val="22"/>
                <w:szCs w:val="22"/>
              </w:rPr>
              <w:t>20.88</w:t>
            </w:r>
          </w:p>
        </w:tc>
      </w:tr>
      <w:tr w:rsidR="009B41D5" w:rsidRPr="00DF58BB" w14:paraId="7588BF2B" w14:textId="77777777" w:rsidTr="00DF58BB">
        <w:tc>
          <w:tcPr>
            <w:tcW w:w="2952" w:type="dxa"/>
          </w:tcPr>
          <w:p w14:paraId="5067CB39" w14:textId="77777777" w:rsidR="009B41D5" w:rsidRPr="00DF58BB" w:rsidRDefault="009B41D5" w:rsidP="00DF58BB">
            <w:pPr>
              <w:jc w:val="center"/>
              <w:rPr>
                <w:sz w:val="22"/>
                <w:szCs w:val="22"/>
              </w:rPr>
            </w:pPr>
            <w:proofErr w:type="gramStart"/>
            <w:r w:rsidRPr="00DF58BB">
              <w:rPr>
                <w:sz w:val="22"/>
                <w:szCs w:val="22"/>
              </w:rPr>
              <w:t>2 yard</w:t>
            </w:r>
            <w:proofErr w:type="gramEnd"/>
            <w:r w:rsidRPr="00DF58BB">
              <w:rPr>
                <w:sz w:val="22"/>
                <w:szCs w:val="22"/>
              </w:rPr>
              <w:t xml:space="preserve"> dumpster</w:t>
            </w:r>
          </w:p>
        </w:tc>
        <w:tc>
          <w:tcPr>
            <w:tcW w:w="2952" w:type="dxa"/>
          </w:tcPr>
          <w:p w14:paraId="38EC2558" w14:textId="4E797BCE" w:rsidR="009B41D5" w:rsidRPr="00A67719" w:rsidRDefault="001D0638" w:rsidP="00DF58BB">
            <w:pPr>
              <w:jc w:val="center"/>
              <w:rPr>
                <w:sz w:val="22"/>
                <w:szCs w:val="22"/>
              </w:rPr>
            </w:pPr>
            <w:r>
              <w:rPr>
                <w:sz w:val="22"/>
                <w:szCs w:val="22"/>
              </w:rPr>
              <w:t>71.12</w:t>
            </w:r>
          </w:p>
        </w:tc>
        <w:tc>
          <w:tcPr>
            <w:tcW w:w="2952" w:type="dxa"/>
          </w:tcPr>
          <w:p w14:paraId="5661806D" w14:textId="4D064B1C" w:rsidR="009B41D5" w:rsidRPr="00DF58BB" w:rsidRDefault="001D0638" w:rsidP="00DF58BB">
            <w:pPr>
              <w:jc w:val="center"/>
              <w:rPr>
                <w:sz w:val="22"/>
                <w:szCs w:val="22"/>
              </w:rPr>
            </w:pPr>
            <w:r>
              <w:rPr>
                <w:sz w:val="22"/>
                <w:szCs w:val="22"/>
              </w:rPr>
              <w:t>45.63</w:t>
            </w:r>
          </w:p>
        </w:tc>
      </w:tr>
      <w:tr w:rsidR="009B41D5" w:rsidRPr="00DF58BB" w14:paraId="297244A0" w14:textId="77777777" w:rsidTr="00DF58BB">
        <w:tc>
          <w:tcPr>
            <w:tcW w:w="2952" w:type="dxa"/>
          </w:tcPr>
          <w:p w14:paraId="1A1AD234" w14:textId="77777777" w:rsidR="009B41D5" w:rsidRPr="00DF58BB" w:rsidRDefault="009B41D5" w:rsidP="00DF58BB">
            <w:pPr>
              <w:jc w:val="center"/>
              <w:rPr>
                <w:sz w:val="22"/>
                <w:szCs w:val="22"/>
              </w:rPr>
            </w:pPr>
            <w:proofErr w:type="gramStart"/>
            <w:r w:rsidRPr="00DF58BB">
              <w:rPr>
                <w:sz w:val="22"/>
                <w:szCs w:val="22"/>
              </w:rPr>
              <w:t>3 yard</w:t>
            </w:r>
            <w:proofErr w:type="gramEnd"/>
            <w:r w:rsidRPr="00DF58BB">
              <w:rPr>
                <w:sz w:val="22"/>
                <w:szCs w:val="22"/>
              </w:rPr>
              <w:t xml:space="preserve"> dumpster</w:t>
            </w:r>
          </w:p>
        </w:tc>
        <w:tc>
          <w:tcPr>
            <w:tcW w:w="2952" w:type="dxa"/>
          </w:tcPr>
          <w:p w14:paraId="11FED8DB" w14:textId="63DEB682" w:rsidR="009B41D5" w:rsidRPr="00A67719" w:rsidRDefault="001D0638" w:rsidP="00DF58BB">
            <w:pPr>
              <w:jc w:val="center"/>
              <w:rPr>
                <w:sz w:val="22"/>
                <w:szCs w:val="22"/>
              </w:rPr>
            </w:pPr>
            <w:r>
              <w:rPr>
                <w:sz w:val="22"/>
                <w:szCs w:val="22"/>
              </w:rPr>
              <w:t>90.38</w:t>
            </w:r>
          </w:p>
        </w:tc>
        <w:tc>
          <w:tcPr>
            <w:tcW w:w="2952" w:type="dxa"/>
          </w:tcPr>
          <w:p w14:paraId="78D1F35E" w14:textId="3FC4C699" w:rsidR="009B41D5" w:rsidRPr="00DF58BB" w:rsidRDefault="001D0638" w:rsidP="00DF58BB">
            <w:pPr>
              <w:jc w:val="center"/>
              <w:rPr>
                <w:sz w:val="22"/>
                <w:szCs w:val="22"/>
              </w:rPr>
            </w:pPr>
            <w:r>
              <w:rPr>
                <w:sz w:val="22"/>
                <w:szCs w:val="22"/>
              </w:rPr>
              <w:t>49.55</w:t>
            </w:r>
          </w:p>
        </w:tc>
      </w:tr>
      <w:tr w:rsidR="009B41D5" w:rsidRPr="00DF58BB" w14:paraId="3A786B9C" w14:textId="77777777" w:rsidTr="00DF58BB">
        <w:tc>
          <w:tcPr>
            <w:tcW w:w="2952" w:type="dxa"/>
          </w:tcPr>
          <w:p w14:paraId="1FBF821F" w14:textId="77777777" w:rsidR="009B41D5" w:rsidRPr="00DF58BB" w:rsidRDefault="009B41D5" w:rsidP="00DF58BB">
            <w:pPr>
              <w:jc w:val="center"/>
              <w:rPr>
                <w:sz w:val="22"/>
                <w:szCs w:val="22"/>
              </w:rPr>
            </w:pPr>
            <w:proofErr w:type="gramStart"/>
            <w:r w:rsidRPr="00DF58BB">
              <w:rPr>
                <w:sz w:val="22"/>
                <w:szCs w:val="22"/>
              </w:rPr>
              <w:t>4 yard</w:t>
            </w:r>
            <w:proofErr w:type="gramEnd"/>
            <w:r w:rsidRPr="00DF58BB">
              <w:rPr>
                <w:sz w:val="22"/>
                <w:szCs w:val="22"/>
              </w:rPr>
              <w:t xml:space="preserve"> dumpster</w:t>
            </w:r>
          </w:p>
        </w:tc>
        <w:tc>
          <w:tcPr>
            <w:tcW w:w="2952" w:type="dxa"/>
          </w:tcPr>
          <w:p w14:paraId="10EFAA7E" w14:textId="0F769F0B" w:rsidR="009B41D5" w:rsidRPr="00A67719" w:rsidRDefault="001D0638" w:rsidP="00DF58BB">
            <w:pPr>
              <w:jc w:val="center"/>
              <w:rPr>
                <w:sz w:val="22"/>
                <w:szCs w:val="22"/>
              </w:rPr>
            </w:pPr>
            <w:r>
              <w:rPr>
                <w:sz w:val="22"/>
                <w:szCs w:val="22"/>
              </w:rPr>
              <w:t>108.15</w:t>
            </w:r>
          </w:p>
        </w:tc>
        <w:tc>
          <w:tcPr>
            <w:tcW w:w="2952" w:type="dxa"/>
          </w:tcPr>
          <w:p w14:paraId="556C6556" w14:textId="522FF00C" w:rsidR="009B41D5" w:rsidRPr="00DF58BB" w:rsidRDefault="001D0638" w:rsidP="00DF58BB">
            <w:pPr>
              <w:jc w:val="center"/>
              <w:rPr>
                <w:sz w:val="22"/>
                <w:szCs w:val="22"/>
              </w:rPr>
            </w:pPr>
            <w:r>
              <w:rPr>
                <w:sz w:val="22"/>
                <w:szCs w:val="22"/>
              </w:rPr>
              <w:t>53.46</w:t>
            </w:r>
          </w:p>
        </w:tc>
      </w:tr>
      <w:tr w:rsidR="009B41D5" w:rsidRPr="00DF58BB" w14:paraId="3B54DDBE" w14:textId="77777777" w:rsidTr="00DF58BB">
        <w:tc>
          <w:tcPr>
            <w:tcW w:w="2952" w:type="dxa"/>
          </w:tcPr>
          <w:p w14:paraId="38C51192" w14:textId="77777777" w:rsidR="009B41D5" w:rsidRPr="00DF58BB" w:rsidRDefault="009B41D5" w:rsidP="00DF58BB">
            <w:pPr>
              <w:jc w:val="center"/>
              <w:rPr>
                <w:sz w:val="22"/>
                <w:szCs w:val="22"/>
              </w:rPr>
            </w:pPr>
            <w:proofErr w:type="gramStart"/>
            <w:r w:rsidRPr="00DF58BB">
              <w:rPr>
                <w:sz w:val="22"/>
                <w:szCs w:val="22"/>
              </w:rPr>
              <w:t>6 yard</w:t>
            </w:r>
            <w:proofErr w:type="gramEnd"/>
            <w:r w:rsidRPr="00DF58BB">
              <w:rPr>
                <w:sz w:val="22"/>
                <w:szCs w:val="22"/>
              </w:rPr>
              <w:t xml:space="preserve"> dumpster</w:t>
            </w:r>
          </w:p>
        </w:tc>
        <w:tc>
          <w:tcPr>
            <w:tcW w:w="2952" w:type="dxa"/>
          </w:tcPr>
          <w:p w14:paraId="7B3FD5F8" w14:textId="6944A9DE" w:rsidR="009B41D5" w:rsidRPr="00A67719" w:rsidRDefault="001D0638" w:rsidP="00DF58BB">
            <w:pPr>
              <w:jc w:val="center"/>
              <w:rPr>
                <w:sz w:val="22"/>
                <w:szCs w:val="22"/>
              </w:rPr>
            </w:pPr>
            <w:r>
              <w:rPr>
                <w:sz w:val="22"/>
                <w:szCs w:val="22"/>
              </w:rPr>
              <w:t>140.75</w:t>
            </w:r>
          </w:p>
        </w:tc>
        <w:tc>
          <w:tcPr>
            <w:tcW w:w="2952" w:type="dxa"/>
          </w:tcPr>
          <w:p w14:paraId="5B007351" w14:textId="52FD35BD" w:rsidR="009B41D5" w:rsidRPr="00DF58BB" w:rsidRDefault="001D0638" w:rsidP="00DF58BB">
            <w:pPr>
              <w:jc w:val="center"/>
              <w:rPr>
                <w:sz w:val="22"/>
                <w:szCs w:val="22"/>
              </w:rPr>
            </w:pPr>
            <w:r>
              <w:rPr>
                <w:sz w:val="22"/>
                <w:szCs w:val="22"/>
              </w:rPr>
              <w:t>88.65</w:t>
            </w:r>
          </w:p>
        </w:tc>
      </w:tr>
      <w:tr w:rsidR="009B41D5" w:rsidRPr="00DF58BB" w14:paraId="039DEFAD" w14:textId="77777777" w:rsidTr="00DF58BB">
        <w:tc>
          <w:tcPr>
            <w:tcW w:w="2952" w:type="dxa"/>
          </w:tcPr>
          <w:p w14:paraId="41CB8A68" w14:textId="77777777" w:rsidR="009B41D5" w:rsidRPr="00DF58BB" w:rsidRDefault="009B41D5" w:rsidP="00DF58BB">
            <w:pPr>
              <w:jc w:val="center"/>
              <w:rPr>
                <w:sz w:val="22"/>
                <w:szCs w:val="22"/>
              </w:rPr>
            </w:pPr>
            <w:proofErr w:type="gramStart"/>
            <w:r w:rsidRPr="00DF58BB">
              <w:rPr>
                <w:sz w:val="22"/>
                <w:szCs w:val="22"/>
              </w:rPr>
              <w:t>8 yard</w:t>
            </w:r>
            <w:proofErr w:type="gramEnd"/>
            <w:r w:rsidRPr="00DF58BB">
              <w:rPr>
                <w:sz w:val="22"/>
                <w:szCs w:val="22"/>
              </w:rPr>
              <w:t xml:space="preserve"> dumpster</w:t>
            </w:r>
          </w:p>
        </w:tc>
        <w:tc>
          <w:tcPr>
            <w:tcW w:w="2952" w:type="dxa"/>
          </w:tcPr>
          <w:p w14:paraId="38897D17" w14:textId="2AFC344D" w:rsidR="009B41D5" w:rsidRPr="00A67719" w:rsidRDefault="001D0638" w:rsidP="00DF58BB">
            <w:pPr>
              <w:jc w:val="center"/>
              <w:rPr>
                <w:sz w:val="22"/>
                <w:szCs w:val="22"/>
              </w:rPr>
            </w:pPr>
            <w:r>
              <w:rPr>
                <w:sz w:val="22"/>
                <w:szCs w:val="22"/>
              </w:rPr>
              <w:t>173.35</w:t>
            </w:r>
          </w:p>
        </w:tc>
        <w:tc>
          <w:tcPr>
            <w:tcW w:w="2952" w:type="dxa"/>
          </w:tcPr>
          <w:p w14:paraId="0D90B5DF" w14:textId="4A3FC012" w:rsidR="009B41D5" w:rsidRPr="00DF58BB" w:rsidRDefault="001D0638" w:rsidP="00DF58BB">
            <w:pPr>
              <w:jc w:val="center"/>
              <w:rPr>
                <w:sz w:val="22"/>
                <w:szCs w:val="22"/>
              </w:rPr>
            </w:pPr>
            <w:r>
              <w:rPr>
                <w:sz w:val="22"/>
                <w:szCs w:val="22"/>
              </w:rPr>
              <w:t>113.42</w:t>
            </w:r>
          </w:p>
        </w:tc>
      </w:tr>
    </w:tbl>
    <w:p w14:paraId="5D007425" w14:textId="77777777" w:rsidR="009B41D5" w:rsidRDefault="009B41D5" w:rsidP="009B41D5">
      <w:pPr>
        <w:ind w:left="1440"/>
        <w:jc w:val="both"/>
        <w:rPr>
          <w:sz w:val="22"/>
          <w:szCs w:val="22"/>
        </w:rPr>
      </w:pPr>
    </w:p>
    <w:p w14:paraId="7574A766" w14:textId="77777777" w:rsidR="00EF6A87" w:rsidRPr="00EF6A87" w:rsidRDefault="00EF6A87" w:rsidP="009A02A9">
      <w:pPr>
        <w:jc w:val="both"/>
        <w:rPr>
          <w:sz w:val="22"/>
          <w:szCs w:val="22"/>
        </w:rPr>
      </w:pPr>
    </w:p>
    <w:p w14:paraId="1746ECD8" w14:textId="77777777" w:rsidR="00E74524" w:rsidRPr="00EF6A87" w:rsidRDefault="001439AD" w:rsidP="00523ACD">
      <w:pPr>
        <w:jc w:val="both"/>
        <w:rPr>
          <w:sz w:val="22"/>
          <w:szCs w:val="22"/>
        </w:rPr>
      </w:pPr>
      <w:r w:rsidRPr="00EF6A87">
        <w:rPr>
          <w:b/>
          <w:sz w:val="22"/>
          <w:szCs w:val="22"/>
        </w:rPr>
        <w:t>SECTION 2</w:t>
      </w:r>
      <w:r w:rsidR="009A02A9" w:rsidRPr="00EF6A87">
        <w:rPr>
          <w:b/>
          <w:sz w:val="22"/>
          <w:szCs w:val="22"/>
        </w:rPr>
        <w:t>.  SEVERABILITY CLAUSE.</w:t>
      </w:r>
      <w:r w:rsidR="009A02A9" w:rsidRPr="00EF6A87">
        <w:rPr>
          <w:sz w:val="22"/>
          <w:szCs w:val="22"/>
        </w:rPr>
        <w:t xml:space="preserve">  </w:t>
      </w:r>
      <w:r w:rsidR="00E74524" w:rsidRPr="00EF6A87">
        <w:rPr>
          <w:sz w:val="22"/>
          <w:szCs w:val="22"/>
        </w:rPr>
        <w:t xml:space="preserve">If any section, provision or part of this ordinance shall be adjudged invalid or unconstitutional, such adjudication shall not </w:t>
      </w:r>
      <w:r w:rsidR="00CE2246">
        <w:rPr>
          <w:sz w:val="22"/>
          <w:szCs w:val="22"/>
        </w:rPr>
        <w:t>a</w:t>
      </w:r>
      <w:r w:rsidR="00E74524" w:rsidRPr="00EF6A87">
        <w:rPr>
          <w:sz w:val="22"/>
          <w:szCs w:val="22"/>
        </w:rPr>
        <w:t>ffect the validity of the ordinance as a whole or any section, provision or part thereof not adjudged invalid or unconstitutional.</w:t>
      </w:r>
    </w:p>
    <w:p w14:paraId="16F8C674" w14:textId="77777777" w:rsidR="00523ACD" w:rsidRPr="00EF6A87" w:rsidRDefault="00523ACD" w:rsidP="00523ACD">
      <w:pPr>
        <w:jc w:val="both"/>
        <w:rPr>
          <w:sz w:val="22"/>
          <w:szCs w:val="22"/>
        </w:rPr>
      </w:pPr>
    </w:p>
    <w:p w14:paraId="60E21B84" w14:textId="77777777" w:rsidR="00523ACD" w:rsidRDefault="001439AD" w:rsidP="00523ACD">
      <w:pPr>
        <w:jc w:val="both"/>
        <w:rPr>
          <w:sz w:val="22"/>
          <w:szCs w:val="22"/>
        </w:rPr>
      </w:pPr>
      <w:r w:rsidRPr="00EF6A87">
        <w:rPr>
          <w:b/>
          <w:sz w:val="22"/>
          <w:szCs w:val="22"/>
        </w:rPr>
        <w:t>SECTION 3</w:t>
      </w:r>
      <w:r w:rsidR="00523ACD" w:rsidRPr="00EF6A87">
        <w:rPr>
          <w:b/>
          <w:sz w:val="22"/>
          <w:szCs w:val="22"/>
        </w:rPr>
        <w:t>.  WHEN EFFECTIVE.</w:t>
      </w:r>
      <w:r w:rsidR="00523ACD" w:rsidRPr="00EF6A87">
        <w:rPr>
          <w:sz w:val="22"/>
          <w:szCs w:val="22"/>
        </w:rPr>
        <w:t xml:space="preserve">  This ordinance shall be in </w:t>
      </w:r>
      <w:r w:rsidR="00CE2246">
        <w:rPr>
          <w:sz w:val="22"/>
          <w:szCs w:val="22"/>
        </w:rPr>
        <w:t>a</w:t>
      </w:r>
      <w:r w:rsidR="00523ACD" w:rsidRPr="00EF6A87">
        <w:rPr>
          <w:sz w:val="22"/>
          <w:szCs w:val="22"/>
        </w:rPr>
        <w:t>ffect from and after its final passage, approval and publication as provided by law.</w:t>
      </w:r>
    </w:p>
    <w:p w14:paraId="5D468CD0" w14:textId="77777777" w:rsidR="00A67719" w:rsidRDefault="00A67719" w:rsidP="00523ACD">
      <w:pPr>
        <w:jc w:val="both"/>
        <w:rPr>
          <w:sz w:val="22"/>
          <w:szCs w:val="22"/>
        </w:rPr>
      </w:pPr>
    </w:p>
    <w:p w14:paraId="7694FD0C" w14:textId="77777777" w:rsidR="00A67719" w:rsidRDefault="00A67719" w:rsidP="00523ACD">
      <w:pPr>
        <w:jc w:val="both"/>
        <w:rPr>
          <w:sz w:val="22"/>
          <w:szCs w:val="22"/>
        </w:rPr>
      </w:pPr>
    </w:p>
    <w:p w14:paraId="4CBCAE5E" w14:textId="77777777" w:rsidR="0017265C" w:rsidRPr="00EF6A87" w:rsidRDefault="0017265C" w:rsidP="00523ACD">
      <w:pPr>
        <w:jc w:val="both"/>
        <w:rPr>
          <w:sz w:val="22"/>
          <w:szCs w:val="22"/>
        </w:rPr>
      </w:pPr>
    </w:p>
    <w:p w14:paraId="7D7A3379" w14:textId="25324A2F" w:rsidR="00523ACD" w:rsidRPr="00EF6A87" w:rsidRDefault="00523ACD" w:rsidP="00523ACD">
      <w:pPr>
        <w:jc w:val="both"/>
        <w:rPr>
          <w:sz w:val="22"/>
          <w:szCs w:val="22"/>
        </w:rPr>
      </w:pPr>
      <w:r w:rsidRPr="00EF6A87">
        <w:rPr>
          <w:sz w:val="22"/>
          <w:szCs w:val="22"/>
        </w:rPr>
        <w:t xml:space="preserve">Passed </w:t>
      </w:r>
      <w:r w:rsidR="006D1C6C" w:rsidRPr="00EF6A87">
        <w:rPr>
          <w:sz w:val="22"/>
          <w:szCs w:val="22"/>
        </w:rPr>
        <w:t xml:space="preserve">and approved </w:t>
      </w:r>
      <w:r w:rsidRPr="00EF6A87">
        <w:rPr>
          <w:sz w:val="22"/>
          <w:szCs w:val="22"/>
        </w:rPr>
        <w:t xml:space="preserve">by </w:t>
      </w:r>
      <w:r w:rsidR="00A35645" w:rsidRPr="00EF6A87">
        <w:rPr>
          <w:sz w:val="22"/>
          <w:szCs w:val="22"/>
        </w:rPr>
        <w:t xml:space="preserve">the City </w:t>
      </w:r>
      <w:r w:rsidRPr="00EF6A87">
        <w:rPr>
          <w:sz w:val="22"/>
          <w:szCs w:val="22"/>
        </w:rPr>
        <w:t xml:space="preserve">Council </w:t>
      </w:r>
      <w:r w:rsidR="00A35645" w:rsidRPr="00EF6A87">
        <w:rPr>
          <w:sz w:val="22"/>
          <w:szCs w:val="22"/>
        </w:rPr>
        <w:t>of Earlham, Iowa</w:t>
      </w:r>
      <w:r w:rsidR="00A67719">
        <w:rPr>
          <w:sz w:val="22"/>
          <w:szCs w:val="22"/>
        </w:rPr>
        <w:t xml:space="preserve">, this </w:t>
      </w:r>
      <w:r w:rsidR="005E7CFA">
        <w:rPr>
          <w:sz w:val="22"/>
          <w:szCs w:val="22"/>
        </w:rPr>
        <w:t>1</w:t>
      </w:r>
      <w:r w:rsidR="001D0638">
        <w:rPr>
          <w:sz w:val="22"/>
          <w:szCs w:val="22"/>
        </w:rPr>
        <w:t>2th</w:t>
      </w:r>
      <w:r w:rsidR="00A67719">
        <w:rPr>
          <w:sz w:val="22"/>
          <w:szCs w:val="22"/>
        </w:rPr>
        <w:t xml:space="preserve"> day of </w:t>
      </w:r>
      <w:r w:rsidR="00740B71">
        <w:rPr>
          <w:sz w:val="22"/>
          <w:szCs w:val="22"/>
        </w:rPr>
        <w:t>January</w:t>
      </w:r>
      <w:r w:rsidR="002B10CF">
        <w:rPr>
          <w:sz w:val="22"/>
          <w:szCs w:val="22"/>
        </w:rPr>
        <w:t>, 202</w:t>
      </w:r>
      <w:r w:rsidR="0018263F">
        <w:rPr>
          <w:sz w:val="22"/>
          <w:szCs w:val="22"/>
        </w:rPr>
        <w:t>6</w:t>
      </w:r>
      <w:r w:rsidR="00740B71">
        <w:rPr>
          <w:sz w:val="22"/>
          <w:szCs w:val="22"/>
        </w:rPr>
        <w:t>.</w:t>
      </w:r>
      <w:r w:rsidR="00A35645" w:rsidRPr="00EF6A87">
        <w:rPr>
          <w:sz w:val="22"/>
          <w:szCs w:val="22"/>
        </w:rPr>
        <w:t xml:space="preserve"> </w:t>
      </w:r>
    </w:p>
    <w:p w14:paraId="5415954D" w14:textId="77777777" w:rsidR="001C3DCF" w:rsidRDefault="001C3DCF" w:rsidP="00523ACD">
      <w:pPr>
        <w:jc w:val="both"/>
        <w:rPr>
          <w:sz w:val="22"/>
          <w:szCs w:val="22"/>
        </w:rPr>
      </w:pPr>
    </w:p>
    <w:p w14:paraId="5B0D9DFC" w14:textId="77777777" w:rsidR="00A67719" w:rsidRDefault="00A67719" w:rsidP="00523ACD">
      <w:pPr>
        <w:jc w:val="both"/>
        <w:rPr>
          <w:sz w:val="22"/>
          <w:szCs w:val="22"/>
        </w:rPr>
      </w:pPr>
    </w:p>
    <w:p w14:paraId="3472C5C8" w14:textId="77777777" w:rsidR="00A67719" w:rsidRDefault="00A67719" w:rsidP="00523ACD">
      <w:pPr>
        <w:jc w:val="both"/>
        <w:rPr>
          <w:sz w:val="22"/>
          <w:szCs w:val="22"/>
        </w:rPr>
      </w:pPr>
    </w:p>
    <w:p w14:paraId="321A5F73" w14:textId="77777777" w:rsidR="00A67719" w:rsidRPr="00EF6A87" w:rsidRDefault="00A67719" w:rsidP="00523ACD">
      <w:pPr>
        <w:jc w:val="both"/>
        <w:rPr>
          <w:sz w:val="22"/>
          <w:szCs w:val="22"/>
        </w:rPr>
      </w:pPr>
    </w:p>
    <w:p w14:paraId="38CC97CB" w14:textId="77777777" w:rsidR="00A67719" w:rsidRPr="00EF6A87" w:rsidRDefault="00A67719" w:rsidP="00A67719">
      <w:pPr>
        <w:jc w:val="both"/>
        <w:rPr>
          <w:sz w:val="22"/>
          <w:szCs w:val="22"/>
        </w:rPr>
      </w:pPr>
    </w:p>
    <w:p w14:paraId="1BE8187F" w14:textId="77777777" w:rsidR="00A67719" w:rsidRPr="00EF6A87" w:rsidRDefault="00A67719" w:rsidP="00A67719">
      <w:pPr>
        <w:jc w:val="both"/>
        <w:rPr>
          <w:sz w:val="22"/>
          <w:szCs w:val="22"/>
          <w:u w:val="single"/>
        </w:rPr>
      </w:pP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p>
    <w:p w14:paraId="32007A22" w14:textId="77777777" w:rsidR="00A67719" w:rsidRPr="00EF6A87" w:rsidRDefault="00A67719" w:rsidP="00A67719">
      <w:pPr>
        <w:jc w:val="both"/>
        <w:rPr>
          <w:sz w:val="22"/>
          <w:szCs w:val="22"/>
        </w:rPr>
      </w:pP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Pr>
          <w:sz w:val="22"/>
          <w:szCs w:val="22"/>
        </w:rPr>
        <w:t>Jeff Lillie, Mayor</w:t>
      </w:r>
    </w:p>
    <w:p w14:paraId="575A3474" w14:textId="77777777" w:rsidR="00A67719" w:rsidRPr="00EF6A87" w:rsidRDefault="00A67719" w:rsidP="00A67719">
      <w:pPr>
        <w:jc w:val="both"/>
        <w:rPr>
          <w:sz w:val="22"/>
          <w:szCs w:val="22"/>
        </w:rPr>
      </w:pPr>
    </w:p>
    <w:p w14:paraId="3A9B38A2" w14:textId="77777777" w:rsidR="00A67719" w:rsidRPr="00EF6A87" w:rsidRDefault="00A67719" w:rsidP="00A67719">
      <w:pPr>
        <w:jc w:val="both"/>
        <w:rPr>
          <w:sz w:val="22"/>
          <w:szCs w:val="22"/>
        </w:rPr>
      </w:pPr>
    </w:p>
    <w:p w14:paraId="6FD8674E" w14:textId="77777777" w:rsidR="00A67719" w:rsidRPr="00EF6A87" w:rsidRDefault="00A67719" w:rsidP="00A67719">
      <w:pPr>
        <w:jc w:val="both"/>
        <w:rPr>
          <w:sz w:val="22"/>
          <w:szCs w:val="22"/>
        </w:rPr>
      </w:pPr>
    </w:p>
    <w:p w14:paraId="5C000DFA" w14:textId="77777777" w:rsidR="00A67719" w:rsidRPr="00EF6A87" w:rsidRDefault="00A67719" w:rsidP="00A67719">
      <w:pPr>
        <w:jc w:val="both"/>
        <w:rPr>
          <w:sz w:val="22"/>
          <w:szCs w:val="22"/>
          <w:u w:val="single"/>
        </w:rPr>
      </w:pPr>
      <w:r w:rsidRPr="00EF6A87">
        <w:rPr>
          <w:sz w:val="22"/>
          <w:szCs w:val="22"/>
        </w:rPr>
        <w:t>ATTEST:</w:t>
      </w:r>
      <w:r>
        <w:rPr>
          <w:sz w:val="22"/>
          <w:szCs w:val="22"/>
        </w:rPr>
        <w:t xml:space="preserve">  </w:t>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p>
    <w:p w14:paraId="0925065E" w14:textId="302198DC" w:rsidR="00A67719" w:rsidRPr="00EF6A87" w:rsidRDefault="00A67719" w:rsidP="00A67719">
      <w:pPr>
        <w:ind w:firstLine="720"/>
        <w:jc w:val="both"/>
        <w:rPr>
          <w:sz w:val="22"/>
          <w:szCs w:val="22"/>
        </w:rPr>
      </w:pPr>
      <w:r>
        <w:rPr>
          <w:sz w:val="22"/>
          <w:szCs w:val="22"/>
        </w:rPr>
        <w:t xml:space="preserve">     </w:t>
      </w:r>
      <w:r w:rsidR="001D0638">
        <w:rPr>
          <w:sz w:val="22"/>
          <w:szCs w:val="22"/>
        </w:rPr>
        <w:t>Jessica L. Visser</w:t>
      </w:r>
      <w:r w:rsidR="00740B71">
        <w:rPr>
          <w:sz w:val="22"/>
          <w:szCs w:val="22"/>
        </w:rPr>
        <w:t>, City Clerk</w:t>
      </w:r>
    </w:p>
    <w:p w14:paraId="6C71EFC1" w14:textId="77777777" w:rsidR="00A67719" w:rsidRPr="00EF6A87" w:rsidRDefault="00A67719" w:rsidP="00A67719">
      <w:pPr>
        <w:jc w:val="both"/>
        <w:rPr>
          <w:sz w:val="22"/>
          <w:szCs w:val="22"/>
          <w:u w:val="single"/>
        </w:rPr>
      </w:pPr>
    </w:p>
    <w:p w14:paraId="6A07B460" w14:textId="77777777" w:rsidR="001439AD" w:rsidRDefault="001439AD" w:rsidP="00523ACD">
      <w:pPr>
        <w:jc w:val="both"/>
        <w:rPr>
          <w:sz w:val="22"/>
          <w:szCs w:val="22"/>
        </w:rPr>
      </w:pPr>
    </w:p>
    <w:p w14:paraId="449FAB0E" w14:textId="77777777" w:rsidR="00A67719" w:rsidRPr="00EF6A87" w:rsidRDefault="00A67719" w:rsidP="00523ACD">
      <w:pPr>
        <w:jc w:val="both"/>
        <w:rPr>
          <w:sz w:val="22"/>
          <w:szCs w:val="22"/>
        </w:rPr>
      </w:pPr>
    </w:p>
    <w:p w14:paraId="3C720C4E" w14:textId="77777777" w:rsidR="001439AD" w:rsidRPr="00EF6A87" w:rsidRDefault="001439AD" w:rsidP="00523ACD">
      <w:pPr>
        <w:jc w:val="both"/>
        <w:rPr>
          <w:sz w:val="22"/>
          <w:szCs w:val="22"/>
        </w:rPr>
      </w:pPr>
    </w:p>
    <w:p w14:paraId="7E4EEC77" w14:textId="77777777" w:rsidR="00523ACD" w:rsidRPr="00EF6A87" w:rsidRDefault="00A35645" w:rsidP="00523ACD">
      <w:pPr>
        <w:jc w:val="both"/>
        <w:rPr>
          <w:sz w:val="22"/>
          <w:szCs w:val="22"/>
        </w:rPr>
      </w:pPr>
      <w:r w:rsidRPr="00EF6A87">
        <w:rPr>
          <w:sz w:val="22"/>
          <w:szCs w:val="22"/>
        </w:rPr>
        <w:t xml:space="preserve">Passed </w:t>
      </w:r>
      <w:r w:rsidR="00523ACD" w:rsidRPr="00EF6A87">
        <w:rPr>
          <w:sz w:val="22"/>
          <w:szCs w:val="22"/>
        </w:rPr>
        <w:t xml:space="preserve">First Reading: </w:t>
      </w:r>
      <w:r w:rsidR="00C31F67">
        <w:rPr>
          <w:sz w:val="22"/>
          <w:szCs w:val="22"/>
        </w:rPr>
        <w:t>______________</w:t>
      </w:r>
    </w:p>
    <w:p w14:paraId="34D29328" w14:textId="77777777" w:rsidR="00523ACD" w:rsidRPr="00EF6A87" w:rsidRDefault="00523ACD" w:rsidP="00523ACD">
      <w:pPr>
        <w:jc w:val="both"/>
        <w:rPr>
          <w:sz w:val="22"/>
          <w:szCs w:val="22"/>
          <w:u w:val="single"/>
        </w:rPr>
      </w:pPr>
    </w:p>
    <w:p w14:paraId="0D643E2D" w14:textId="77777777" w:rsidR="00523ACD" w:rsidRPr="00EF6A87" w:rsidRDefault="00A35645" w:rsidP="00523ACD">
      <w:pPr>
        <w:jc w:val="both"/>
        <w:rPr>
          <w:sz w:val="22"/>
          <w:szCs w:val="22"/>
        </w:rPr>
      </w:pPr>
      <w:r w:rsidRPr="00EF6A87">
        <w:rPr>
          <w:sz w:val="22"/>
          <w:szCs w:val="22"/>
        </w:rPr>
        <w:t xml:space="preserve">Passed </w:t>
      </w:r>
      <w:r w:rsidR="00523ACD" w:rsidRPr="00EF6A87">
        <w:rPr>
          <w:sz w:val="22"/>
          <w:szCs w:val="22"/>
        </w:rPr>
        <w:t>Second Reading</w:t>
      </w:r>
      <w:r w:rsidR="001C3DCF" w:rsidRPr="00EF6A87">
        <w:rPr>
          <w:sz w:val="22"/>
          <w:szCs w:val="22"/>
        </w:rPr>
        <w:t xml:space="preserve">: </w:t>
      </w:r>
      <w:r w:rsidR="00C31F67">
        <w:rPr>
          <w:sz w:val="22"/>
          <w:szCs w:val="22"/>
        </w:rPr>
        <w:t>______________</w:t>
      </w:r>
    </w:p>
    <w:p w14:paraId="59B1F340" w14:textId="77777777" w:rsidR="00A35645" w:rsidRPr="00EF6A87" w:rsidRDefault="00A35645" w:rsidP="00523ACD">
      <w:pPr>
        <w:jc w:val="both"/>
        <w:rPr>
          <w:sz w:val="22"/>
          <w:szCs w:val="22"/>
          <w:u w:val="single"/>
        </w:rPr>
      </w:pPr>
    </w:p>
    <w:p w14:paraId="1ACDD337" w14:textId="77777777" w:rsidR="00523ACD" w:rsidRPr="00C31F67" w:rsidRDefault="008E6E27" w:rsidP="00523ACD">
      <w:pPr>
        <w:jc w:val="both"/>
        <w:rPr>
          <w:sz w:val="22"/>
          <w:szCs w:val="22"/>
        </w:rPr>
      </w:pPr>
      <w:r>
        <w:rPr>
          <w:sz w:val="22"/>
          <w:szCs w:val="22"/>
        </w:rPr>
        <w:t xml:space="preserve">Passed </w:t>
      </w:r>
      <w:r w:rsidR="00523ACD" w:rsidRPr="00EF6A87">
        <w:rPr>
          <w:sz w:val="22"/>
          <w:szCs w:val="22"/>
        </w:rPr>
        <w:t>Third Reading</w:t>
      </w:r>
      <w:r w:rsidR="001C3DCF" w:rsidRPr="00EF6A87">
        <w:rPr>
          <w:sz w:val="22"/>
          <w:szCs w:val="22"/>
        </w:rPr>
        <w:t xml:space="preserve">: </w:t>
      </w:r>
      <w:r w:rsidR="00C31F67">
        <w:rPr>
          <w:sz w:val="22"/>
          <w:szCs w:val="22"/>
          <w:u w:val="single"/>
        </w:rPr>
        <w:t xml:space="preserve"> </w:t>
      </w:r>
      <w:r w:rsidR="00C31F67">
        <w:rPr>
          <w:sz w:val="22"/>
          <w:szCs w:val="22"/>
        </w:rPr>
        <w:t>____________</w:t>
      </w:r>
    </w:p>
    <w:p w14:paraId="652CAD36" w14:textId="77777777" w:rsidR="006D1C6C" w:rsidRPr="00EF6A87" w:rsidRDefault="006D1C6C" w:rsidP="00523ACD">
      <w:pPr>
        <w:jc w:val="both"/>
        <w:rPr>
          <w:sz w:val="22"/>
          <w:szCs w:val="22"/>
          <w:u w:val="single"/>
        </w:rPr>
      </w:pPr>
    </w:p>
    <w:p w14:paraId="7DFDCE59" w14:textId="77777777" w:rsidR="00C31F67" w:rsidRPr="002B10CF" w:rsidRDefault="00C31F67" w:rsidP="002B10CF">
      <w:pPr>
        <w:rPr>
          <w:sz w:val="22"/>
          <w:szCs w:val="22"/>
          <w:u w:val="single"/>
        </w:rPr>
      </w:pPr>
      <w:r w:rsidRPr="00EF6A87">
        <w:rPr>
          <w:sz w:val="22"/>
          <w:szCs w:val="22"/>
          <w:u w:val="single"/>
        </w:rPr>
        <w:t>Member</w:t>
      </w:r>
      <w:r w:rsidRPr="00EF6A87">
        <w:rPr>
          <w:sz w:val="22"/>
          <w:szCs w:val="22"/>
        </w:rPr>
        <w:tab/>
      </w:r>
      <w:r w:rsidRPr="00EF6A87">
        <w:rPr>
          <w:sz w:val="22"/>
          <w:szCs w:val="22"/>
          <w:u w:val="single"/>
        </w:rPr>
        <w:t>1</w:t>
      </w:r>
      <w:r w:rsidRPr="00EF6A87">
        <w:rPr>
          <w:sz w:val="22"/>
          <w:szCs w:val="22"/>
          <w:u w:val="single"/>
          <w:vertAlign w:val="superscript"/>
        </w:rPr>
        <w:t>st</w:t>
      </w:r>
      <w:r w:rsidRPr="00EF6A87">
        <w:rPr>
          <w:sz w:val="22"/>
          <w:szCs w:val="22"/>
          <w:u w:val="single"/>
        </w:rPr>
        <w:t xml:space="preserve"> Reading</w:t>
      </w:r>
      <w:r w:rsidRPr="00EF6A87">
        <w:rPr>
          <w:sz w:val="22"/>
          <w:szCs w:val="22"/>
        </w:rPr>
        <w:tab/>
      </w:r>
      <w:r w:rsidRPr="00EF6A87">
        <w:rPr>
          <w:sz w:val="22"/>
          <w:szCs w:val="22"/>
          <w:u w:val="single"/>
        </w:rPr>
        <w:t>2</w:t>
      </w:r>
      <w:r w:rsidRPr="00EF6A87">
        <w:rPr>
          <w:sz w:val="22"/>
          <w:szCs w:val="22"/>
          <w:u w:val="single"/>
          <w:vertAlign w:val="superscript"/>
        </w:rPr>
        <w:t>nd</w:t>
      </w:r>
      <w:r w:rsidRPr="00EF6A87">
        <w:rPr>
          <w:sz w:val="22"/>
          <w:szCs w:val="22"/>
          <w:u w:val="single"/>
        </w:rPr>
        <w:t xml:space="preserve"> Reading</w:t>
      </w:r>
      <w:r w:rsidRPr="00EF6A87">
        <w:rPr>
          <w:sz w:val="22"/>
          <w:szCs w:val="22"/>
        </w:rPr>
        <w:tab/>
      </w:r>
      <w:r w:rsidRPr="00EF6A87">
        <w:rPr>
          <w:sz w:val="22"/>
          <w:szCs w:val="22"/>
          <w:u w:val="single"/>
        </w:rPr>
        <w:t>3</w:t>
      </w:r>
      <w:r w:rsidRPr="00EF6A87">
        <w:rPr>
          <w:sz w:val="22"/>
          <w:szCs w:val="22"/>
          <w:u w:val="single"/>
          <w:vertAlign w:val="superscript"/>
        </w:rPr>
        <w:t>rd</w:t>
      </w:r>
      <w:r w:rsidRPr="00EF6A87">
        <w:rPr>
          <w:sz w:val="22"/>
          <w:szCs w:val="22"/>
          <w:u w:val="single"/>
        </w:rPr>
        <w:t xml:space="preserve"> Reading </w:t>
      </w:r>
      <w:r w:rsidR="008E6E27">
        <w:rPr>
          <w:sz w:val="22"/>
          <w:szCs w:val="22"/>
        </w:rPr>
        <w:tab/>
      </w:r>
    </w:p>
    <w:p w14:paraId="0CE23574" w14:textId="77777777" w:rsidR="008E6E27" w:rsidRDefault="008E6E27" w:rsidP="00C31F67">
      <w:pPr>
        <w:jc w:val="both"/>
        <w:rPr>
          <w:sz w:val="22"/>
          <w:szCs w:val="22"/>
        </w:rPr>
      </w:pPr>
      <w:r>
        <w:rPr>
          <w:sz w:val="22"/>
          <w:szCs w:val="22"/>
        </w:rPr>
        <w:t>Fredericksen</w:t>
      </w:r>
    </w:p>
    <w:p w14:paraId="5D296633" w14:textId="77777777" w:rsidR="002B10CF" w:rsidRDefault="002B10CF" w:rsidP="00C31F67">
      <w:pPr>
        <w:jc w:val="both"/>
        <w:rPr>
          <w:sz w:val="22"/>
          <w:szCs w:val="22"/>
        </w:rPr>
      </w:pPr>
      <w:r>
        <w:rPr>
          <w:sz w:val="22"/>
          <w:szCs w:val="22"/>
        </w:rPr>
        <w:t>Miller</w:t>
      </w:r>
    </w:p>
    <w:p w14:paraId="1842A22C" w14:textId="77777777" w:rsidR="008E6E27" w:rsidRDefault="008E6E27" w:rsidP="00C31F67">
      <w:pPr>
        <w:jc w:val="both"/>
        <w:rPr>
          <w:sz w:val="22"/>
          <w:szCs w:val="22"/>
        </w:rPr>
      </w:pPr>
      <w:r>
        <w:rPr>
          <w:sz w:val="22"/>
          <w:szCs w:val="22"/>
        </w:rPr>
        <w:t>Mudge</w:t>
      </w:r>
    </w:p>
    <w:p w14:paraId="4F543E30" w14:textId="77777777" w:rsidR="008E6E27" w:rsidRDefault="008E6E27" w:rsidP="00C31F67">
      <w:pPr>
        <w:jc w:val="both"/>
        <w:rPr>
          <w:sz w:val="22"/>
          <w:szCs w:val="22"/>
        </w:rPr>
      </w:pPr>
      <w:r>
        <w:rPr>
          <w:sz w:val="22"/>
          <w:szCs w:val="22"/>
        </w:rPr>
        <w:t>Nelsen</w:t>
      </w:r>
    </w:p>
    <w:p w14:paraId="6DE286DC" w14:textId="77777777" w:rsidR="00C31F67" w:rsidRPr="00EF6A87" w:rsidRDefault="002B10CF" w:rsidP="00C31F67">
      <w:pPr>
        <w:jc w:val="both"/>
        <w:rPr>
          <w:sz w:val="22"/>
          <w:szCs w:val="22"/>
        </w:rPr>
      </w:pPr>
      <w:r>
        <w:rPr>
          <w:sz w:val="22"/>
          <w:szCs w:val="22"/>
        </w:rPr>
        <w:t>Visser</w:t>
      </w:r>
    </w:p>
    <w:p w14:paraId="265C9471" w14:textId="77777777" w:rsidR="00523ACD" w:rsidRPr="00EF6A87" w:rsidRDefault="00523ACD" w:rsidP="00523ACD">
      <w:pPr>
        <w:jc w:val="both"/>
        <w:rPr>
          <w:sz w:val="22"/>
          <w:szCs w:val="22"/>
          <w:u w:val="single"/>
        </w:rPr>
      </w:pPr>
    </w:p>
    <w:p w14:paraId="48B789E4" w14:textId="77777777" w:rsidR="006D1C6C" w:rsidRDefault="006D1C6C" w:rsidP="00523ACD">
      <w:pPr>
        <w:jc w:val="both"/>
        <w:rPr>
          <w:sz w:val="22"/>
          <w:szCs w:val="22"/>
          <w:u w:val="single"/>
        </w:rPr>
      </w:pPr>
    </w:p>
    <w:p w14:paraId="4431DDAC" w14:textId="77777777" w:rsidR="00C31F67" w:rsidRPr="00EF6A87" w:rsidRDefault="00C31F67" w:rsidP="00523ACD">
      <w:pPr>
        <w:jc w:val="both"/>
        <w:rPr>
          <w:sz w:val="22"/>
          <w:szCs w:val="22"/>
          <w:u w:val="single"/>
        </w:rPr>
      </w:pPr>
    </w:p>
    <w:p w14:paraId="4811F443" w14:textId="13312D8F" w:rsidR="0017265C" w:rsidRDefault="00523ACD" w:rsidP="00523ACD">
      <w:pPr>
        <w:jc w:val="both"/>
        <w:rPr>
          <w:sz w:val="22"/>
          <w:szCs w:val="22"/>
        </w:rPr>
      </w:pPr>
      <w:r w:rsidRPr="00EF6A87">
        <w:rPr>
          <w:sz w:val="22"/>
          <w:szCs w:val="22"/>
        </w:rPr>
        <w:t xml:space="preserve">I certify that the foregoing </w:t>
      </w:r>
      <w:r w:rsidR="00A35645" w:rsidRPr="00EF6A87">
        <w:rPr>
          <w:sz w:val="22"/>
          <w:szCs w:val="22"/>
        </w:rPr>
        <w:t xml:space="preserve">Ordinance </w:t>
      </w:r>
      <w:r w:rsidRPr="00EF6A87">
        <w:rPr>
          <w:sz w:val="22"/>
          <w:szCs w:val="22"/>
        </w:rPr>
        <w:t>was published as Ordinance No.</w:t>
      </w:r>
      <w:r w:rsidR="00631EEE">
        <w:rPr>
          <w:sz w:val="22"/>
          <w:szCs w:val="22"/>
        </w:rPr>
        <w:t xml:space="preserve"> </w:t>
      </w:r>
      <w:r w:rsidR="00732EDD">
        <w:rPr>
          <w:sz w:val="22"/>
          <w:szCs w:val="22"/>
        </w:rPr>
        <w:t>4</w:t>
      </w:r>
      <w:r w:rsidR="00740B71">
        <w:rPr>
          <w:sz w:val="22"/>
          <w:szCs w:val="22"/>
        </w:rPr>
        <w:t>7</w:t>
      </w:r>
      <w:r w:rsidR="001D0638">
        <w:rPr>
          <w:sz w:val="22"/>
          <w:szCs w:val="22"/>
        </w:rPr>
        <w:t>8</w:t>
      </w:r>
      <w:r w:rsidR="00E7373C">
        <w:rPr>
          <w:sz w:val="22"/>
          <w:szCs w:val="22"/>
        </w:rPr>
        <w:t xml:space="preserve"> </w:t>
      </w:r>
      <w:r w:rsidRPr="00EF6A87">
        <w:rPr>
          <w:sz w:val="22"/>
          <w:szCs w:val="22"/>
        </w:rPr>
        <w:t xml:space="preserve">on the </w:t>
      </w:r>
      <w:r w:rsidR="001D0638">
        <w:rPr>
          <w:sz w:val="22"/>
          <w:szCs w:val="22"/>
        </w:rPr>
        <w:t>12</w:t>
      </w:r>
      <w:r w:rsidR="00545C99">
        <w:rPr>
          <w:sz w:val="22"/>
          <w:szCs w:val="22"/>
        </w:rPr>
        <w:t>th</w:t>
      </w:r>
      <w:r w:rsidRPr="00EF6A87">
        <w:rPr>
          <w:sz w:val="22"/>
          <w:szCs w:val="22"/>
        </w:rPr>
        <w:t xml:space="preserve"> day of</w:t>
      </w:r>
      <w:r w:rsidR="001C3DCF" w:rsidRPr="00EF6A87">
        <w:rPr>
          <w:sz w:val="22"/>
          <w:szCs w:val="22"/>
        </w:rPr>
        <w:t xml:space="preserve"> </w:t>
      </w:r>
    </w:p>
    <w:p w14:paraId="73D493F1" w14:textId="4B93078E" w:rsidR="00523ACD" w:rsidRPr="00EF6A87" w:rsidRDefault="00740B71" w:rsidP="00523ACD">
      <w:pPr>
        <w:jc w:val="both"/>
        <w:rPr>
          <w:sz w:val="22"/>
          <w:szCs w:val="22"/>
        </w:rPr>
      </w:pPr>
      <w:r>
        <w:rPr>
          <w:sz w:val="22"/>
          <w:szCs w:val="22"/>
        </w:rPr>
        <w:t>January, 202</w:t>
      </w:r>
      <w:r w:rsidR="0018263F">
        <w:rPr>
          <w:sz w:val="22"/>
          <w:szCs w:val="22"/>
        </w:rPr>
        <w:t>6</w:t>
      </w:r>
    </w:p>
    <w:p w14:paraId="3D3C6A14" w14:textId="77777777" w:rsidR="00523ACD" w:rsidRPr="00EF6A87" w:rsidRDefault="00523ACD" w:rsidP="00523ACD">
      <w:pPr>
        <w:jc w:val="both"/>
        <w:rPr>
          <w:sz w:val="22"/>
          <w:szCs w:val="22"/>
        </w:rPr>
      </w:pPr>
    </w:p>
    <w:p w14:paraId="51BE5FE6" w14:textId="77777777" w:rsidR="00A35645" w:rsidRDefault="00A35645" w:rsidP="00523ACD">
      <w:pPr>
        <w:jc w:val="both"/>
        <w:rPr>
          <w:sz w:val="22"/>
          <w:szCs w:val="22"/>
        </w:rPr>
      </w:pPr>
    </w:p>
    <w:p w14:paraId="0F71E435" w14:textId="77777777" w:rsidR="00E7373C" w:rsidRPr="00EF6A87" w:rsidRDefault="00E7373C" w:rsidP="00523ACD">
      <w:pPr>
        <w:jc w:val="both"/>
        <w:rPr>
          <w:sz w:val="22"/>
          <w:szCs w:val="22"/>
        </w:rPr>
      </w:pPr>
    </w:p>
    <w:p w14:paraId="1F4C7D14" w14:textId="77777777" w:rsidR="00523ACD" w:rsidRPr="00EF6A87" w:rsidRDefault="00523ACD" w:rsidP="00523ACD">
      <w:pPr>
        <w:jc w:val="both"/>
        <w:rPr>
          <w:sz w:val="22"/>
          <w:szCs w:val="22"/>
          <w:u w:val="single"/>
        </w:rPr>
      </w:pP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p>
    <w:p w14:paraId="5467281B" w14:textId="4A781E15" w:rsidR="00E74524" w:rsidRPr="00EF6A87" w:rsidRDefault="00523ACD" w:rsidP="009A02A9">
      <w:pPr>
        <w:jc w:val="both"/>
        <w:rPr>
          <w:sz w:val="22"/>
          <w:szCs w:val="22"/>
        </w:rPr>
      </w:pP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001D0638">
        <w:rPr>
          <w:sz w:val="22"/>
          <w:szCs w:val="22"/>
        </w:rPr>
        <w:t>Jessica L. Visser</w:t>
      </w:r>
      <w:r w:rsidR="00E7373C">
        <w:rPr>
          <w:sz w:val="22"/>
          <w:szCs w:val="22"/>
        </w:rPr>
        <w:t xml:space="preserve">, </w:t>
      </w:r>
      <w:r w:rsidRPr="00EF6A87">
        <w:rPr>
          <w:sz w:val="22"/>
          <w:szCs w:val="22"/>
        </w:rPr>
        <w:t>City Clerk</w:t>
      </w:r>
    </w:p>
    <w:p w14:paraId="147A645C" w14:textId="77777777" w:rsidR="00D54B2E" w:rsidRPr="00EF6A87" w:rsidRDefault="00D54B2E" w:rsidP="009A02A9">
      <w:pPr>
        <w:jc w:val="both"/>
        <w:rPr>
          <w:sz w:val="22"/>
          <w:szCs w:val="22"/>
        </w:rPr>
      </w:pPr>
    </w:p>
    <w:p w14:paraId="3668DB04" w14:textId="77777777" w:rsidR="00D54B2E" w:rsidRPr="00EF6A87" w:rsidRDefault="00D54B2E" w:rsidP="009A02A9">
      <w:pPr>
        <w:jc w:val="both"/>
        <w:rPr>
          <w:sz w:val="22"/>
          <w:szCs w:val="22"/>
        </w:rPr>
      </w:pPr>
    </w:p>
    <w:p w14:paraId="6FA6E7C4" w14:textId="77777777" w:rsidR="00D54B2E" w:rsidRPr="00EF6A87" w:rsidRDefault="00D54B2E" w:rsidP="009A02A9">
      <w:pPr>
        <w:jc w:val="both"/>
        <w:rPr>
          <w:sz w:val="22"/>
          <w:szCs w:val="22"/>
        </w:rPr>
      </w:pPr>
    </w:p>
    <w:p w14:paraId="711636B2" w14:textId="77777777" w:rsidR="00D54B2E" w:rsidRPr="00EF6A87" w:rsidRDefault="00D54B2E" w:rsidP="009A02A9">
      <w:pPr>
        <w:jc w:val="both"/>
        <w:rPr>
          <w:sz w:val="22"/>
          <w:szCs w:val="22"/>
        </w:rPr>
      </w:pPr>
    </w:p>
    <w:sectPr w:rsidR="00D54B2E" w:rsidRPr="00EF6A87" w:rsidSect="003A236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114F6"/>
    <w:multiLevelType w:val="hybridMultilevel"/>
    <w:tmpl w:val="3962DDEE"/>
    <w:lvl w:ilvl="0" w:tplc="C9A428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7B5614"/>
    <w:multiLevelType w:val="hybridMultilevel"/>
    <w:tmpl w:val="E96EA2F2"/>
    <w:lvl w:ilvl="0" w:tplc="B78C10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B197822"/>
    <w:multiLevelType w:val="hybridMultilevel"/>
    <w:tmpl w:val="93C6C06C"/>
    <w:lvl w:ilvl="0" w:tplc="5C4EB97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F222CDE"/>
    <w:multiLevelType w:val="hybridMultilevel"/>
    <w:tmpl w:val="9D80C4E4"/>
    <w:lvl w:ilvl="0" w:tplc="8D2E8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F6E6356"/>
    <w:multiLevelType w:val="hybridMultilevel"/>
    <w:tmpl w:val="C8005BD8"/>
    <w:lvl w:ilvl="0" w:tplc="0F2084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75D45E6"/>
    <w:multiLevelType w:val="singleLevel"/>
    <w:tmpl w:val="0F208420"/>
    <w:lvl w:ilvl="0">
      <w:start w:val="1"/>
      <w:numFmt w:val="decimal"/>
      <w:lvlText w:val="%1."/>
      <w:lvlJc w:val="left"/>
      <w:pPr>
        <w:tabs>
          <w:tab w:val="num" w:pos="1080"/>
        </w:tabs>
        <w:ind w:left="1080" w:hanging="360"/>
      </w:pPr>
      <w:rPr>
        <w:rFonts w:hint="default"/>
      </w:rPr>
    </w:lvl>
  </w:abstractNum>
  <w:abstractNum w:abstractNumId="6" w15:restartNumberingAfterBreak="0">
    <w:nsid w:val="5F422E4C"/>
    <w:multiLevelType w:val="singleLevel"/>
    <w:tmpl w:val="B5CCF4CA"/>
    <w:lvl w:ilvl="0">
      <w:start w:val="1"/>
      <w:numFmt w:val="decimal"/>
      <w:lvlText w:val="%1."/>
      <w:lvlJc w:val="left"/>
      <w:pPr>
        <w:tabs>
          <w:tab w:val="num" w:pos="1080"/>
        </w:tabs>
        <w:ind w:left="1080" w:hanging="360"/>
      </w:pPr>
      <w:rPr>
        <w:rFonts w:hint="default"/>
      </w:rPr>
    </w:lvl>
  </w:abstractNum>
  <w:abstractNum w:abstractNumId="7" w15:restartNumberingAfterBreak="0">
    <w:nsid w:val="70B06053"/>
    <w:multiLevelType w:val="hybridMultilevel"/>
    <w:tmpl w:val="D2CC8EBA"/>
    <w:lvl w:ilvl="0" w:tplc="ADCE2416">
      <w:start w:val="1"/>
      <w:numFmt w:val="decimal"/>
      <w:lvlText w:val="%1."/>
      <w:lvlJc w:val="left"/>
      <w:pPr>
        <w:tabs>
          <w:tab w:val="num" w:pos="1080"/>
        </w:tabs>
        <w:ind w:left="1080" w:hanging="360"/>
      </w:pPr>
      <w:rPr>
        <w:rFonts w:hint="default"/>
      </w:rPr>
    </w:lvl>
    <w:lvl w:ilvl="1" w:tplc="1C5C6F1A">
      <w:start w:val="7"/>
      <w:numFmt w:val="upperLetter"/>
      <w:lvlText w:val="%2."/>
      <w:lvlJc w:val="left"/>
      <w:pPr>
        <w:tabs>
          <w:tab w:val="num" w:pos="1800"/>
        </w:tabs>
        <w:ind w:left="1800" w:hanging="360"/>
      </w:pPr>
      <w:rPr>
        <w:rFonts w:hint="default"/>
      </w:rPr>
    </w:lvl>
    <w:lvl w:ilvl="2" w:tplc="FF46D87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7D31CA3"/>
    <w:multiLevelType w:val="hybridMultilevel"/>
    <w:tmpl w:val="73C27948"/>
    <w:lvl w:ilvl="0" w:tplc="4AE22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1768919">
    <w:abstractNumId w:val="2"/>
  </w:num>
  <w:num w:numId="2" w16cid:durableId="1375615151">
    <w:abstractNumId w:val="1"/>
  </w:num>
  <w:num w:numId="3" w16cid:durableId="1525241050">
    <w:abstractNumId w:val="6"/>
  </w:num>
  <w:num w:numId="4" w16cid:durableId="52238342">
    <w:abstractNumId w:val="5"/>
  </w:num>
  <w:num w:numId="5" w16cid:durableId="1100755730">
    <w:abstractNumId w:val="4"/>
  </w:num>
  <w:num w:numId="6" w16cid:durableId="80806338">
    <w:abstractNumId w:val="7"/>
  </w:num>
  <w:num w:numId="7" w16cid:durableId="739594699">
    <w:abstractNumId w:val="3"/>
  </w:num>
  <w:num w:numId="8" w16cid:durableId="431169425">
    <w:abstractNumId w:val="8"/>
  </w:num>
  <w:num w:numId="9" w16cid:durableId="105743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E5"/>
    <w:rsid w:val="0002689F"/>
    <w:rsid w:val="00043BF7"/>
    <w:rsid w:val="000717B3"/>
    <w:rsid w:val="00094C1A"/>
    <w:rsid w:val="000F61B6"/>
    <w:rsid w:val="001174A4"/>
    <w:rsid w:val="001439AD"/>
    <w:rsid w:val="0017265C"/>
    <w:rsid w:val="0018263F"/>
    <w:rsid w:val="00196713"/>
    <w:rsid w:val="001C11BC"/>
    <w:rsid w:val="001C3DCF"/>
    <w:rsid w:val="001D0638"/>
    <w:rsid w:val="001E0FBF"/>
    <w:rsid w:val="001F1F05"/>
    <w:rsid w:val="00293DC3"/>
    <w:rsid w:val="002B10CF"/>
    <w:rsid w:val="00320359"/>
    <w:rsid w:val="00342CB9"/>
    <w:rsid w:val="00361036"/>
    <w:rsid w:val="003A2362"/>
    <w:rsid w:val="003C08EF"/>
    <w:rsid w:val="004A0FE5"/>
    <w:rsid w:val="004C5923"/>
    <w:rsid w:val="004D186A"/>
    <w:rsid w:val="004D5BFB"/>
    <w:rsid w:val="004D6B39"/>
    <w:rsid w:val="004E5772"/>
    <w:rsid w:val="004F0E30"/>
    <w:rsid w:val="00523ACD"/>
    <w:rsid w:val="00530041"/>
    <w:rsid w:val="00545C99"/>
    <w:rsid w:val="005826D8"/>
    <w:rsid w:val="00596062"/>
    <w:rsid w:val="005A0FF2"/>
    <w:rsid w:val="005A4A01"/>
    <w:rsid w:val="005D4A4E"/>
    <w:rsid w:val="005E7CFA"/>
    <w:rsid w:val="00631EEE"/>
    <w:rsid w:val="00643E38"/>
    <w:rsid w:val="00655ED3"/>
    <w:rsid w:val="006D1C6C"/>
    <w:rsid w:val="0071243D"/>
    <w:rsid w:val="00732EDD"/>
    <w:rsid w:val="00740B71"/>
    <w:rsid w:val="007B2F5A"/>
    <w:rsid w:val="008065BB"/>
    <w:rsid w:val="00875979"/>
    <w:rsid w:val="008933B8"/>
    <w:rsid w:val="008A7A02"/>
    <w:rsid w:val="008B5081"/>
    <w:rsid w:val="008D5673"/>
    <w:rsid w:val="008E6E27"/>
    <w:rsid w:val="009A02A9"/>
    <w:rsid w:val="009B41D5"/>
    <w:rsid w:val="009E3E10"/>
    <w:rsid w:val="00A35645"/>
    <w:rsid w:val="00A67719"/>
    <w:rsid w:val="00AD7486"/>
    <w:rsid w:val="00BE7864"/>
    <w:rsid w:val="00C0054F"/>
    <w:rsid w:val="00C31F67"/>
    <w:rsid w:val="00C91B07"/>
    <w:rsid w:val="00CB4F02"/>
    <w:rsid w:val="00CE2246"/>
    <w:rsid w:val="00D162C2"/>
    <w:rsid w:val="00D2460D"/>
    <w:rsid w:val="00D3682E"/>
    <w:rsid w:val="00D546C8"/>
    <w:rsid w:val="00D54B2E"/>
    <w:rsid w:val="00D64284"/>
    <w:rsid w:val="00DC47DF"/>
    <w:rsid w:val="00DF58BB"/>
    <w:rsid w:val="00DF5EB2"/>
    <w:rsid w:val="00E03C9F"/>
    <w:rsid w:val="00E31D49"/>
    <w:rsid w:val="00E4634F"/>
    <w:rsid w:val="00E7373C"/>
    <w:rsid w:val="00E74524"/>
    <w:rsid w:val="00E75CAC"/>
    <w:rsid w:val="00EF3DB8"/>
    <w:rsid w:val="00EF6A87"/>
    <w:rsid w:val="00F14038"/>
    <w:rsid w:val="00F332FD"/>
    <w:rsid w:val="00F66AD2"/>
    <w:rsid w:val="00F8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6A40"/>
  <w15:chartTrackingRefBased/>
  <w15:docId w15:val="{0A3FBAE3-CEA6-40F7-983C-FCC274BA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style>
  <w:style w:type="paragraph" w:styleId="Heading6">
    <w:name w:val="heading 6"/>
    <w:basedOn w:val="Normal"/>
    <w:next w:val="Normal"/>
    <w:qFormat/>
    <w:rsid w:val="00CB4F0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rPr>
      <w:rFonts w:ascii="Times New Roman" w:hAnsi="Times New Roman"/>
      <w:sz w:val="2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firstLine="720"/>
      <w:jc w:val="both"/>
    </w:pPr>
  </w:style>
  <w:style w:type="character" w:styleId="Hyperlink">
    <w:name w:val="Hyperlink"/>
    <w:rPr>
      <w:color w:val="0000FF"/>
      <w:u w:val="single"/>
    </w:rPr>
  </w:style>
  <w:style w:type="paragraph" w:styleId="BlockText">
    <w:name w:val="Block Text"/>
    <w:basedOn w:val="Normal"/>
    <w:pPr>
      <w:ind w:left="720" w:right="720"/>
    </w:pPr>
  </w:style>
  <w:style w:type="paragraph" w:styleId="BodyText2">
    <w:name w:val="Body Text 2"/>
    <w:basedOn w:val="Normal"/>
    <w:rsid w:val="00CB4F02"/>
    <w:pPr>
      <w:spacing w:after="120" w:line="480" w:lineRule="auto"/>
    </w:pPr>
  </w:style>
  <w:style w:type="paragraph" w:styleId="BodyTextIndent3">
    <w:name w:val="Body Text Indent 3"/>
    <w:basedOn w:val="Normal"/>
    <w:rsid w:val="00CB4F02"/>
    <w:pPr>
      <w:spacing w:after="120"/>
      <w:ind w:left="360"/>
    </w:pPr>
    <w:rPr>
      <w:sz w:val="16"/>
      <w:szCs w:val="16"/>
    </w:rPr>
  </w:style>
  <w:style w:type="paragraph" w:styleId="Title">
    <w:name w:val="Title"/>
    <w:basedOn w:val="Normal"/>
    <w:qFormat/>
    <w:rsid w:val="00094C1A"/>
    <w:pPr>
      <w:jc w:val="center"/>
    </w:pPr>
    <w:rPr>
      <w:rFonts w:ascii="Times New (W1)" w:hAnsi="Times New (W1)"/>
      <w:sz w:val="28"/>
    </w:rPr>
  </w:style>
  <w:style w:type="table" w:styleId="TableGrid">
    <w:name w:val="Table Grid"/>
    <w:basedOn w:val="TableNormal"/>
    <w:rsid w:val="009B4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9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E5AD-DEC0-4D2D-89A1-3F613CDF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NELSON &amp; YOUNG LAW FIRM</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NELSON &amp; YOUNG LAW FIRM</dc:title>
  <dc:subject/>
  <dc:creator>pnb</dc:creator>
  <cp:keywords/>
  <cp:lastModifiedBy>City Clerk</cp:lastModifiedBy>
  <cp:revision>4</cp:revision>
  <cp:lastPrinted>2024-07-30T18:19:00Z</cp:lastPrinted>
  <dcterms:created xsi:type="dcterms:W3CDTF">2025-12-18T16:47:00Z</dcterms:created>
  <dcterms:modified xsi:type="dcterms:W3CDTF">2026-01-28T14:52:00Z</dcterms:modified>
</cp:coreProperties>
</file>