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1ACD0" w14:textId="77777777" w:rsidR="00814FD2" w:rsidRPr="002334F1" w:rsidRDefault="00800496">
      <w:pPr>
        <w:spacing w:after="240"/>
        <w:jc w:val="center"/>
        <w:rPr>
          <w:color w:val="000000"/>
        </w:rPr>
      </w:pPr>
      <w:bookmarkStart w:id="0" w:name="_Hlk15392734"/>
      <w:bookmarkEnd w:id="0"/>
      <w:r w:rsidRPr="002334F1">
        <w:rPr>
          <w:b/>
          <w:color w:val="000000"/>
        </w:rPr>
        <w:t>ITEM TO INCLUDE ON AGENDA</w:t>
      </w:r>
    </w:p>
    <w:p w14:paraId="14AF94D0" w14:textId="77777777" w:rsidR="00814FD2" w:rsidRPr="002334F1" w:rsidRDefault="00800496">
      <w:pPr>
        <w:jc w:val="center"/>
        <w:rPr>
          <w:b/>
          <w:color w:val="000000"/>
        </w:rPr>
      </w:pPr>
      <w:bookmarkStart w:id="1" w:name="_Hlk14957167"/>
      <w:r w:rsidRPr="002334F1">
        <w:rPr>
          <w:b/>
          <w:bCs/>
          <w:color w:val="000000"/>
        </w:rPr>
        <w:t xml:space="preserve">CITY OF </w:t>
      </w:r>
      <w:r w:rsidRPr="002334F1">
        <w:rPr>
          <w:b/>
          <w:color w:val="000000"/>
        </w:rPr>
        <w:t>EARLHAM</w:t>
      </w:r>
      <w:bookmarkEnd w:id="1"/>
      <w:r w:rsidRPr="002334F1">
        <w:rPr>
          <w:b/>
          <w:color w:val="000000"/>
        </w:rPr>
        <w:t>, IOWA</w:t>
      </w:r>
    </w:p>
    <w:p w14:paraId="2EEC9C99" w14:textId="77777777" w:rsidR="00814FD2" w:rsidRPr="002334F1" w:rsidRDefault="00800496">
      <w:pPr>
        <w:jc w:val="center"/>
        <w:rPr>
          <w:color w:val="000000"/>
        </w:rPr>
      </w:pPr>
      <w:bookmarkStart w:id="2" w:name="_Hlk109224787"/>
      <w:bookmarkStart w:id="3" w:name="_Hlk14957180"/>
      <w:r w:rsidRPr="002334F1">
        <w:rPr>
          <w:color w:val="000000"/>
        </w:rPr>
        <w:t>March 9, 2026</w:t>
      </w:r>
      <w:bookmarkEnd w:id="2"/>
    </w:p>
    <w:p w14:paraId="4640536D" w14:textId="77777777" w:rsidR="00814FD2" w:rsidRPr="002334F1" w:rsidRDefault="00800496">
      <w:pPr>
        <w:jc w:val="center"/>
        <w:rPr>
          <w:color w:val="000000"/>
        </w:rPr>
      </w:pPr>
      <w:r w:rsidRPr="002334F1">
        <w:rPr>
          <w:color w:val="000000"/>
        </w:rPr>
        <w:t>7:00 P.M.</w:t>
      </w:r>
    </w:p>
    <w:bookmarkEnd w:id="3"/>
    <w:p w14:paraId="2CCD5F21" w14:textId="77777777" w:rsidR="00814FD2" w:rsidRPr="002334F1" w:rsidRDefault="00814FD2">
      <w:pPr>
        <w:jc w:val="both"/>
        <w:rPr>
          <w:color w:val="000000"/>
        </w:rPr>
      </w:pPr>
    </w:p>
    <w:p w14:paraId="5DC7495B" w14:textId="77777777" w:rsidR="00814FD2" w:rsidRPr="002334F1" w:rsidRDefault="00800496">
      <w:pPr>
        <w:jc w:val="both"/>
        <w:rPr>
          <w:color w:val="000000"/>
        </w:rPr>
      </w:pPr>
      <w:bookmarkStart w:id="4" w:name="_Hlk15393411"/>
      <w:r w:rsidRPr="002334F1">
        <w:rPr>
          <w:color w:val="000000"/>
        </w:rPr>
        <w:t>Earlham 2019 Urban Renewal Plan</w:t>
      </w:r>
      <w:bookmarkEnd w:id="4"/>
    </w:p>
    <w:p w14:paraId="41561621" w14:textId="77777777" w:rsidR="00814FD2" w:rsidRPr="002334F1" w:rsidRDefault="00814FD2">
      <w:pPr>
        <w:jc w:val="both"/>
        <w:rPr>
          <w:color w:val="000000"/>
        </w:rPr>
      </w:pPr>
    </w:p>
    <w:tbl>
      <w:tblPr>
        <w:tblStyle w:val="TableGrid"/>
        <w:tblW w:w="9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42"/>
        <w:gridCol w:w="8610"/>
      </w:tblGrid>
      <w:tr w:rsidR="00790C91" w14:paraId="21658BD7" w14:textId="77777777">
        <w:tc>
          <w:tcPr>
            <w:tcW w:w="742" w:type="dxa"/>
          </w:tcPr>
          <w:p w14:paraId="1E9BC350" w14:textId="77777777" w:rsidR="00814FD2" w:rsidRPr="002334F1" w:rsidRDefault="00814FD2">
            <w:pPr>
              <w:numPr>
                <w:ilvl w:val="0"/>
                <w:numId w:val="1"/>
              </w:numPr>
              <w:jc w:val="both"/>
              <w:rPr>
                <w:color w:val="000000"/>
              </w:rPr>
            </w:pPr>
          </w:p>
        </w:tc>
        <w:tc>
          <w:tcPr>
            <w:tcW w:w="8610" w:type="dxa"/>
          </w:tcPr>
          <w:p w14:paraId="58A086F0" w14:textId="77777777" w:rsidR="00814FD2" w:rsidRPr="002334F1" w:rsidRDefault="00800496">
            <w:pPr>
              <w:jc w:val="both"/>
              <w:rPr>
                <w:color w:val="000000"/>
              </w:rPr>
            </w:pPr>
            <w:r w:rsidRPr="002334F1">
              <w:rPr>
                <w:color w:val="000000"/>
              </w:rPr>
              <w:t xml:space="preserve">Resolution setting dates of a consultation and a public hearing on a proposed </w:t>
            </w:r>
            <w:bookmarkStart w:id="5" w:name="_Hlk14957102"/>
            <w:r w:rsidRPr="002334F1">
              <w:rPr>
                <w:color w:val="000000"/>
              </w:rPr>
              <w:t>Amendment No. 1 to the Earlham 2019 Urban Renewal Plan</w:t>
            </w:r>
            <w:bookmarkEnd w:id="5"/>
            <w:r w:rsidRPr="002334F1">
              <w:rPr>
                <w:noProof/>
                <w:color w:val="000000"/>
              </w:rPr>
              <w:t xml:space="preserve"> </w:t>
            </w:r>
            <w:r w:rsidRPr="002334F1">
              <w:rPr>
                <w:color w:val="000000"/>
              </w:rPr>
              <w:t xml:space="preserve">in the City of </w:t>
            </w:r>
            <w:bookmarkStart w:id="6" w:name="_Hlk15393401"/>
            <w:r w:rsidRPr="002334F1">
              <w:rPr>
                <w:color w:val="000000"/>
              </w:rPr>
              <w:t>Earlham</w:t>
            </w:r>
            <w:bookmarkEnd w:id="6"/>
            <w:r w:rsidRPr="002334F1">
              <w:rPr>
                <w:color w:val="000000"/>
              </w:rPr>
              <w:t>, State of Iowa.</w:t>
            </w:r>
          </w:p>
        </w:tc>
      </w:tr>
    </w:tbl>
    <w:p w14:paraId="4FB28B19" w14:textId="77777777" w:rsidR="00814FD2" w:rsidRPr="002334F1" w:rsidRDefault="00814FD2">
      <w:pPr>
        <w:jc w:val="both"/>
        <w:rPr>
          <w:color w:val="000000"/>
        </w:rPr>
      </w:pPr>
    </w:p>
    <w:p w14:paraId="0F8F2FAD" w14:textId="77777777" w:rsidR="00814FD2" w:rsidRPr="002334F1" w:rsidRDefault="00814FD2">
      <w:pPr>
        <w:jc w:val="both"/>
        <w:rPr>
          <w:color w:val="000000"/>
        </w:rPr>
      </w:pPr>
    </w:p>
    <w:p w14:paraId="0324C16A" w14:textId="77777777" w:rsidR="00814FD2" w:rsidRPr="002334F1" w:rsidRDefault="00814FD2">
      <w:pPr>
        <w:jc w:val="both"/>
        <w:rPr>
          <w:color w:val="000000"/>
        </w:rPr>
      </w:pPr>
    </w:p>
    <w:p w14:paraId="341CB083" w14:textId="77777777" w:rsidR="00814FD2" w:rsidRPr="002334F1" w:rsidRDefault="00814FD2">
      <w:pPr>
        <w:jc w:val="both"/>
        <w:rPr>
          <w:color w:val="000000"/>
        </w:rPr>
      </w:pPr>
    </w:p>
    <w:p w14:paraId="4BAC637D" w14:textId="77777777" w:rsidR="00814FD2" w:rsidRPr="002334F1" w:rsidRDefault="00814FD2">
      <w:pPr>
        <w:jc w:val="both"/>
        <w:rPr>
          <w:color w:val="000000"/>
        </w:rPr>
      </w:pPr>
    </w:p>
    <w:p w14:paraId="2F719158" w14:textId="77777777" w:rsidR="00814FD2" w:rsidRPr="002334F1" w:rsidRDefault="00814FD2">
      <w:pPr>
        <w:jc w:val="both"/>
        <w:rPr>
          <w:color w:val="000000"/>
        </w:rPr>
      </w:pPr>
    </w:p>
    <w:p w14:paraId="32E1BC21" w14:textId="77777777" w:rsidR="00814FD2" w:rsidRPr="002334F1" w:rsidRDefault="00814FD2">
      <w:pPr>
        <w:jc w:val="both"/>
        <w:rPr>
          <w:color w:val="000000"/>
        </w:rPr>
      </w:pPr>
    </w:p>
    <w:p w14:paraId="18FB0BB1" w14:textId="77777777" w:rsidR="00814FD2" w:rsidRPr="002334F1" w:rsidRDefault="00814FD2">
      <w:pPr>
        <w:jc w:val="both"/>
        <w:rPr>
          <w:color w:val="000000"/>
        </w:rPr>
      </w:pPr>
    </w:p>
    <w:p w14:paraId="373D5B02" w14:textId="77777777" w:rsidR="00AF4AF1" w:rsidRPr="002334F1" w:rsidRDefault="00AF4AF1">
      <w:pPr>
        <w:jc w:val="center"/>
        <w:rPr>
          <w:color w:val="000000"/>
          <w:u w:val="single"/>
        </w:rPr>
      </w:pPr>
    </w:p>
    <w:p w14:paraId="70C3C60C" w14:textId="77777777" w:rsidR="00AF4AF1" w:rsidRPr="002334F1" w:rsidRDefault="00AF4AF1">
      <w:pPr>
        <w:jc w:val="center"/>
        <w:rPr>
          <w:color w:val="000000"/>
          <w:u w:val="single"/>
        </w:rPr>
      </w:pPr>
    </w:p>
    <w:p w14:paraId="6BD7B8DA" w14:textId="77777777" w:rsidR="00AF4AF1" w:rsidRPr="002334F1" w:rsidRDefault="00AF4AF1">
      <w:pPr>
        <w:jc w:val="center"/>
        <w:rPr>
          <w:color w:val="000000"/>
          <w:u w:val="single"/>
        </w:rPr>
      </w:pPr>
    </w:p>
    <w:p w14:paraId="7697F10A" w14:textId="77777777" w:rsidR="00AF4AF1" w:rsidRPr="002334F1" w:rsidRDefault="00AF4AF1">
      <w:pPr>
        <w:jc w:val="center"/>
        <w:rPr>
          <w:color w:val="000000"/>
          <w:u w:val="single"/>
        </w:rPr>
      </w:pPr>
    </w:p>
    <w:p w14:paraId="30E5CFA8" w14:textId="77777777" w:rsidR="00AF4AF1" w:rsidRPr="002334F1" w:rsidRDefault="00AF4AF1">
      <w:pPr>
        <w:jc w:val="center"/>
        <w:rPr>
          <w:color w:val="000000"/>
          <w:u w:val="single"/>
        </w:rPr>
      </w:pPr>
    </w:p>
    <w:p w14:paraId="1CF10881" w14:textId="77777777" w:rsidR="00AF4AF1" w:rsidRPr="002334F1" w:rsidRDefault="00AF4AF1">
      <w:pPr>
        <w:jc w:val="center"/>
        <w:rPr>
          <w:color w:val="000000"/>
          <w:u w:val="single"/>
        </w:rPr>
      </w:pPr>
    </w:p>
    <w:p w14:paraId="5D2AB339" w14:textId="77777777" w:rsidR="00AF4AF1" w:rsidRPr="002334F1" w:rsidRDefault="00AF4AF1">
      <w:pPr>
        <w:jc w:val="center"/>
        <w:rPr>
          <w:color w:val="000000"/>
          <w:u w:val="single"/>
        </w:rPr>
      </w:pPr>
    </w:p>
    <w:p w14:paraId="58782B03" w14:textId="77777777" w:rsidR="00AF4AF1" w:rsidRPr="002334F1" w:rsidRDefault="00AF4AF1">
      <w:pPr>
        <w:jc w:val="center"/>
        <w:rPr>
          <w:color w:val="000000"/>
          <w:u w:val="single"/>
        </w:rPr>
      </w:pPr>
    </w:p>
    <w:p w14:paraId="2E9BF626" w14:textId="77777777" w:rsidR="00AF4AF1" w:rsidRPr="002334F1" w:rsidRDefault="00AF4AF1">
      <w:pPr>
        <w:jc w:val="center"/>
        <w:rPr>
          <w:color w:val="000000"/>
          <w:u w:val="single"/>
        </w:rPr>
      </w:pPr>
    </w:p>
    <w:p w14:paraId="745D613D" w14:textId="77777777" w:rsidR="00AF4AF1" w:rsidRPr="002334F1" w:rsidRDefault="00AF4AF1">
      <w:pPr>
        <w:jc w:val="center"/>
        <w:rPr>
          <w:color w:val="000000"/>
          <w:u w:val="single"/>
        </w:rPr>
      </w:pPr>
    </w:p>
    <w:p w14:paraId="71FC46A3" w14:textId="303ECD79" w:rsidR="00814FD2" w:rsidRPr="002334F1" w:rsidRDefault="00800496">
      <w:pPr>
        <w:jc w:val="center"/>
        <w:rPr>
          <w:color w:val="000000"/>
        </w:rPr>
      </w:pPr>
      <w:r w:rsidRPr="002334F1">
        <w:rPr>
          <w:color w:val="000000"/>
          <w:u w:val="single"/>
        </w:rPr>
        <w:t>IMPORTANT INFORMATION</w:t>
      </w:r>
    </w:p>
    <w:p w14:paraId="762EC409" w14:textId="77777777" w:rsidR="00814FD2" w:rsidRPr="002334F1" w:rsidRDefault="00814FD2">
      <w:pPr>
        <w:jc w:val="both"/>
        <w:rPr>
          <w:color w:val="000000"/>
        </w:rPr>
      </w:pPr>
    </w:p>
    <w:p w14:paraId="7B2391F7" w14:textId="77777777" w:rsidR="00814FD2" w:rsidRPr="002334F1" w:rsidRDefault="00814FD2">
      <w:pPr>
        <w:jc w:val="both"/>
        <w:rPr>
          <w:color w:val="000000"/>
        </w:rPr>
      </w:pPr>
    </w:p>
    <w:p w14:paraId="1EA3A4F2" w14:textId="77777777" w:rsidR="00814FD2" w:rsidRPr="002334F1" w:rsidRDefault="00800496">
      <w:pPr>
        <w:pStyle w:val="ListParagraph"/>
        <w:numPr>
          <w:ilvl w:val="0"/>
          <w:numId w:val="33"/>
        </w:numPr>
        <w:spacing w:after="240"/>
        <w:contextualSpacing w:val="0"/>
        <w:jc w:val="both"/>
        <w:rPr>
          <w:color w:val="000000"/>
        </w:rPr>
      </w:pPr>
      <w:r w:rsidRPr="002334F1">
        <w:rPr>
          <w:color w:val="000000"/>
        </w:rPr>
        <w:t>The above agenda items should be included, along with any other agenda items, in the meeting agenda.  The agenda should be posted on a bulletin board or other prominent place easily accessible to the public and clearly designated for that purpose at the principal office of the body holding the meeting.  If no such office exists, the notice must be posted at the building in which the meeting is to be held.</w:t>
      </w:r>
    </w:p>
    <w:p w14:paraId="06FBA744" w14:textId="77777777" w:rsidR="00814FD2" w:rsidRPr="002334F1" w:rsidRDefault="00800496">
      <w:pPr>
        <w:pStyle w:val="ListParagraph"/>
        <w:numPr>
          <w:ilvl w:val="0"/>
          <w:numId w:val="33"/>
        </w:numPr>
        <w:spacing w:after="240"/>
        <w:contextualSpacing w:val="0"/>
        <w:jc w:val="both"/>
        <w:rPr>
          <w:color w:val="000000"/>
        </w:rPr>
      </w:pPr>
      <w:r w:rsidRPr="002334F1">
        <w:rPr>
          <w:color w:val="000000"/>
        </w:rPr>
        <w:t>If you do not now have a bulletin board designated as above mentioned, designate one and establish a uniform policy of posting your notices of meeting and tentative agenda.</w:t>
      </w:r>
    </w:p>
    <w:p w14:paraId="7F4C9CE3" w14:textId="77777777" w:rsidR="00814FD2" w:rsidRPr="002334F1" w:rsidRDefault="00800496">
      <w:pPr>
        <w:pStyle w:val="ListParagraph"/>
        <w:numPr>
          <w:ilvl w:val="0"/>
          <w:numId w:val="33"/>
        </w:numPr>
        <w:spacing w:after="240"/>
        <w:contextualSpacing w:val="0"/>
        <w:jc w:val="both"/>
        <w:rPr>
          <w:color w:val="000000"/>
        </w:rPr>
      </w:pPr>
      <w:r w:rsidRPr="002334F1">
        <w:rPr>
          <w:color w:val="000000"/>
        </w:rPr>
        <w:t xml:space="preserve">Notice and tentative agenda must be posted </w:t>
      </w:r>
      <w:r w:rsidRPr="002334F1">
        <w:rPr>
          <w:color w:val="000000"/>
          <w:u w:val="single"/>
        </w:rPr>
        <w:t>at least</w:t>
      </w:r>
      <w:r w:rsidRPr="002334F1">
        <w:rPr>
          <w:color w:val="000000"/>
        </w:rPr>
        <w:t xml:space="preserve"> 24 hours prior to the commencement of the meeting.</w:t>
      </w:r>
    </w:p>
    <w:p w14:paraId="392BB1B8" w14:textId="77777777" w:rsidR="00814FD2" w:rsidRPr="002334F1" w:rsidRDefault="00800496">
      <w:pPr>
        <w:ind w:left="1440" w:right="1440"/>
        <w:jc w:val="center"/>
        <w:rPr>
          <w:color w:val="000000"/>
          <w:u w:val="single"/>
        </w:rPr>
      </w:pPr>
      <w:bookmarkStart w:id="7" w:name="_Hlk14957255"/>
      <w:r w:rsidRPr="002334F1">
        <w:rPr>
          <w:color w:val="000000"/>
          <w:u w:val="single"/>
        </w:rPr>
        <w:t>NOTICE MUST BE GIVEN PURSUANT TO CHAPTER 21, CODE OF IOWA, AND THE LOCAL RULES OF THE CITY.</w:t>
      </w:r>
      <w:bookmarkEnd w:id="7"/>
    </w:p>
    <w:p w14:paraId="340C6EAC" w14:textId="77777777" w:rsidR="00814FD2" w:rsidRPr="002334F1" w:rsidRDefault="00814FD2">
      <w:pPr>
        <w:jc w:val="both"/>
        <w:rPr>
          <w:color w:val="000000"/>
          <w:u w:val="single"/>
        </w:rPr>
      </w:pPr>
    </w:p>
    <w:p w14:paraId="5BFE975F" w14:textId="77777777" w:rsidR="00814FD2" w:rsidRPr="002334F1" w:rsidRDefault="00814FD2">
      <w:pPr>
        <w:rPr>
          <w:color w:val="000000"/>
          <w:u w:val="single"/>
        </w:rPr>
        <w:sectPr w:rsidR="00814FD2" w:rsidRPr="002334F1">
          <w:footerReference w:type="even" r:id="rId8"/>
          <w:footerReference w:type="default" r:id="rId9"/>
          <w:pgSz w:w="12240" w:h="15840" w:code="1"/>
          <w:pgMar w:top="1440" w:right="1440" w:bottom="1440" w:left="1440" w:header="720" w:footer="720" w:gutter="0"/>
          <w:pgNumType w:fmt="upperLetter" w:start="1"/>
          <w:cols w:space="720"/>
          <w:docGrid w:linePitch="326"/>
        </w:sectPr>
      </w:pPr>
    </w:p>
    <w:p w14:paraId="5101FE03" w14:textId="77777777" w:rsidR="00814FD2" w:rsidRPr="002334F1" w:rsidRDefault="00800496">
      <w:pPr>
        <w:spacing w:after="240"/>
        <w:jc w:val="right"/>
        <w:rPr>
          <w:color w:val="000000"/>
        </w:rPr>
      </w:pPr>
      <w:bookmarkStart w:id="8" w:name="_Hlk14957368"/>
      <w:bookmarkStart w:id="9" w:name="_Hlk6211932"/>
      <w:r w:rsidRPr="002334F1">
        <w:rPr>
          <w:color w:val="000000"/>
        </w:rPr>
        <w:lastRenderedPageBreak/>
        <w:t>March 9, 2026</w:t>
      </w:r>
      <w:bookmarkEnd w:id="8"/>
    </w:p>
    <w:p w14:paraId="547AA583" w14:textId="77777777" w:rsidR="00814FD2" w:rsidRPr="002334F1" w:rsidRDefault="00800496">
      <w:pPr>
        <w:spacing w:after="240"/>
        <w:ind w:firstLine="720"/>
        <w:jc w:val="both"/>
        <w:rPr>
          <w:color w:val="000000"/>
        </w:rPr>
      </w:pPr>
      <w:bookmarkStart w:id="10" w:name="_Hlk15379736"/>
      <w:bookmarkEnd w:id="9"/>
      <w:r w:rsidRPr="002334F1">
        <w:rPr>
          <w:color w:val="000000"/>
        </w:rPr>
        <w:t xml:space="preserve">The </w:t>
      </w:r>
      <w:bookmarkStart w:id="11" w:name="_Hlk14958439"/>
      <w:r w:rsidRPr="002334F1">
        <w:rPr>
          <w:color w:val="000000"/>
        </w:rPr>
        <w:t xml:space="preserve">City Council of the City of Earlham, State of Iowa, met in </w:t>
      </w:r>
      <w:bookmarkStart w:id="12" w:name="_Hlk15374721"/>
      <w:r w:rsidRPr="002334F1">
        <w:rPr>
          <w:color w:val="000000"/>
        </w:rPr>
        <w:fldChar w:fldCharType="begin">
          <w:ffData>
            <w:name w:val="Text2"/>
            <w:enabled/>
            <w:calcOnExit w:val="0"/>
            <w:textInput>
              <w:default w:val="_______________"/>
            </w:textInput>
          </w:ffData>
        </w:fldChar>
      </w:r>
      <w:r w:rsidRPr="002334F1">
        <w:rPr>
          <w:color w:val="000000"/>
        </w:rPr>
        <w:instrText xml:space="preserve"> FORMTEXT </w:instrText>
      </w:r>
      <w:r w:rsidRPr="002334F1">
        <w:rPr>
          <w:color w:val="000000"/>
        </w:rPr>
      </w:r>
      <w:r w:rsidRPr="002334F1">
        <w:rPr>
          <w:color w:val="000000"/>
        </w:rPr>
        <w:fldChar w:fldCharType="separate"/>
      </w:r>
      <w:r w:rsidRPr="002334F1">
        <w:rPr>
          <w:noProof/>
          <w:color w:val="000000"/>
        </w:rPr>
        <w:t>_______________</w:t>
      </w:r>
      <w:r w:rsidRPr="002334F1">
        <w:rPr>
          <w:color w:val="000000"/>
        </w:rPr>
        <w:fldChar w:fldCharType="end"/>
      </w:r>
      <w:bookmarkEnd w:id="12"/>
      <w:r w:rsidRPr="002334F1">
        <w:rPr>
          <w:color w:val="000000"/>
        </w:rPr>
        <w:t xml:space="preserve"> session, in the Council Chambers, City Hall, 140 South Chestnut Avenue, Earlham, Iowa, at 7:00 P.M., on the above date.  There </w:t>
      </w:r>
      <w:proofErr w:type="gramStart"/>
      <w:r w:rsidRPr="002334F1">
        <w:rPr>
          <w:color w:val="000000"/>
        </w:rPr>
        <w:t>were</w:t>
      </w:r>
      <w:proofErr w:type="gramEnd"/>
      <w:r w:rsidRPr="002334F1">
        <w:rPr>
          <w:color w:val="000000"/>
        </w:rPr>
        <w:t xml:space="preserve"> present Mayor </w:t>
      </w:r>
      <w:bookmarkStart w:id="13" w:name="_Hlk15375126"/>
      <w:r w:rsidRPr="002334F1">
        <w:rPr>
          <w:color w:val="000000"/>
        </w:rPr>
        <w:fldChar w:fldCharType="begin">
          <w:ffData>
            <w:name w:val="Text2"/>
            <w:enabled/>
            <w:calcOnExit w:val="0"/>
            <w:textInput>
              <w:default w:val="_______________"/>
            </w:textInput>
          </w:ffData>
        </w:fldChar>
      </w:r>
      <w:r w:rsidRPr="002334F1">
        <w:rPr>
          <w:color w:val="000000"/>
        </w:rPr>
        <w:instrText xml:space="preserve"> FORMTEXT </w:instrText>
      </w:r>
      <w:r w:rsidRPr="002334F1">
        <w:rPr>
          <w:color w:val="000000"/>
        </w:rPr>
      </w:r>
      <w:r w:rsidRPr="002334F1">
        <w:rPr>
          <w:color w:val="000000"/>
        </w:rPr>
        <w:fldChar w:fldCharType="separate"/>
      </w:r>
      <w:r w:rsidRPr="002334F1">
        <w:rPr>
          <w:noProof/>
          <w:color w:val="000000"/>
        </w:rPr>
        <w:t>_______________</w:t>
      </w:r>
      <w:r w:rsidRPr="002334F1">
        <w:rPr>
          <w:color w:val="000000"/>
        </w:rPr>
        <w:fldChar w:fldCharType="end"/>
      </w:r>
      <w:bookmarkEnd w:id="13"/>
      <w:r w:rsidRPr="002334F1">
        <w:rPr>
          <w:color w:val="000000"/>
        </w:rPr>
        <w:t>, in the chair, and the following named Council Members:</w:t>
      </w:r>
      <w:bookmarkEnd w:id="10"/>
      <w:bookmarkEnd w:id="11"/>
    </w:p>
    <w:p w14:paraId="002C6610" w14:textId="77777777" w:rsidR="00814FD2" w:rsidRPr="002334F1" w:rsidRDefault="00814FD2">
      <w:pPr>
        <w:jc w:val="both"/>
        <w:rPr>
          <w:color w:val="000000"/>
        </w:rPr>
      </w:pPr>
    </w:p>
    <w:tbl>
      <w:tblPr>
        <w:tblStyle w:val="TableGrid10"/>
        <w:tblW w:w="0" w:type="auto"/>
        <w:tblInd w:w="1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96"/>
        <w:gridCol w:w="5628"/>
      </w:tblGrid>
      <w:tr w:rsidR="00790C91" w14:paraId="7A14B6E5" w14:textId="77777777">
        <w:tc>
          <w:tcPr>
            <w:tcW w:w="6524" w:type="dxa"/>
            <w:gridSpan w:val="2"/>
          </w:tcPr>
          <w:bookmarkStart w:id="14" w:name="_Hlk14957416"/>
          <w:p w14:paraId="425434A0" w14:textId="77777777" w:rsidR="00814FD2" w:rsidRPr="002334F1" w:rsidRDefault="00800496">
            <w:pPr>
              <w:tabs>
                <w:tab w:val="right" w:pos="6480"/>
              </w:tabs>
              <w:rPr>
                <w:color w:val="000000"/>
              </w:rPr>
            </w:pPr>
            <w:r w:rsidRPr="002334F1">
              <w:rPr>
                <w:color w:val="000000"/>
              </w:rPr>
              <w:fldChar w:fldCharType="begin">
                <w:ffData>
                  <w:name w:val="Text3"/>
                  <w:enabled/>
                  <w:calcOnExit w:val="0"/>
                  <w:textInput>
                    <w:default w:val="__________________________________________________"/>
                  </w:textInput>
                </w:ffData>
              </w:fldChar>
            </w:r>
            <w:r w:rsidRPr="002334F1">
              <w:rPr>
                <w:color w:val="000000"/>
              </w:rPr>
              <w:instrText xml:space="preserve"> FORMTEXT </w:instrText>
            </w:r>
            <w:r w:rsidRPr="002334F1">
              <w:rPr>
                <w:color w:val="000000"/>
              </w:rPr>
            </w:r>
            <w:r w:rsidRPr="002334F1">
              <w:rPr>
                <w:color w:val="000000"/>
              </w:rPr>
              <w:fldChar w:fldCharType="separate"/>
            </w:r>
            <w:r w:rsidRPr="002334F1">
              <w:rPr>
                <w:noProof/>
                <w:color w:val="000000"/>
              </w:rPr>
              <w:t>__________________________________________________</w:t>
            </w:r>
            <w:r w:rsidRPr="002334F1">
              <w:rPr>
                <w:color w:val="000000"/>
              </w:rPr>
              <w:fldChar w:fldCharType="end"/>
            </w:r>
          </w:p>
          <w:p w14:paraId="3373BC8A" w14:textId="77777777" w:rsidR="00814FD2" w:rsidRPr="002334F1" w:rsidRDefault="00814FD2">
            <w:pPr>
              <w:rPr>
                <w:color w:val="000000"/>
              </w:rPr>
            </w:pPr>
          </w:p>
        </w:tc>
      </w:tr>
      <w:tr w:rsidR="00790C91" w14:paraId="71BC52F3" w14:textId="77777777">
        <w:tc>
          <w:tcPr>
            <w:tcW w:w="6524" w:type="dxa"/>
            <w:gridSpan w:val="2"/>
          </w:tcPr>
          <w:p w14:paraId="07B97B50" w14:textId="77777777" w:rsidR="00814FD2" w:rsidRPr="002334F1" w:rsidRDefault="00814FD2">
            <w:pPr>
              <w:tabs>
                <w:tab w:val="right" w:pos="6480"/>
              </w:tabs>
              <w:rPr>
                <w:color w:val="000000"/>
              </w:rPr>
            </w:pPr>
          </w:p>
        </w:tc>
      </w:tr>
      <w:tr w:rsidR="00790C91" w14:paraId="462E06F9" w14:textId="77777777">
        <w:tc>
          <w:tcPr>
            <w:tcW w:w="896" w:type="dxa"/>
          </w:tcPr>
          <w:p w14:paraId="60C71888" w14:textId="77777777" w:rsidR="00814FD2" w:rsidRPr="002334F1" w:rsidRDefault="00800496">
            <w:pPr>
              <w:tabs>
                <w:tab w:val="right" w:pos="6480"/>
              </w:tabs>
              <w:rPr>
                <w:color w:val="000000"/>
              </w:rPr>
            </w:pPr>
            <w:r w:rsidRPr="002334F1">
              <w:rPr>
                <w:color w:val="000000"/>
              </w:rPr>
              <w:t>Absent:</w:t>
            </w:r>
          </w:p>
        </w:tc>
        <w:tc>
          <w:tcPr>
            <w:tcW w:w="5628" w:type="dxa"/>
          </w:tcPr>
          <w:p w14:paraId="5104F4BE" w14:textId="77777777" w:rsidR="00814FD2" w:rsidRPr="002334F1" w:rsidRDefault="00800496">
            <w:pPr>
              <w:tabs>
                <w:tab w:val="right" w:pos="5642"/>
              </w:tabs>
              <w:rPr>
                <w:color w:val="000000"/>
              </w:rPr>
            </w:pPr>
            <w:r w:rsidRPr="002334F1">
              <w:rPr>
                <w:color w:val="000000"/>
              </w:rPr>
              <w:fldChar w:fldCharType="begin">
                <w:ffData>
                  <w:name w:val=""/>
                  <w:enabled/>
                  <w:calcOnExit w:val="0"/>
                  <w:textInput>
                    <w:default w:val="___________________________________________"/>
                  </w:textInput>
                </w:ffData>
              </w:fldChar>
            </w:r>
            <w:r w:rsidRPr="002334F1">
              <w:rPr>
                <w:color w:val="000000"/>
              </w:rPr>
              <w:instrText xml:space="preserve"> FORMTEXT </w:instrText>
            </w:r>
            <w:r w:rsidRPr="002334F1">
              <w:rPr>
                <w:color w:val="000000"/>
              </w:rPr>
            </w:r>
            <w:r w:rsidRPr="002334F1">
              <w:rPr>
                <w:color w:val="000000"/>
              </w:rPr>
              <w:fldChar w:fldCharType="separate"/>
            </w:r>
            <w:r w:rsidRPr="002334F1">
              <w:rPr>
                <w:noProof/>
                <w:color w:val="000000"/>
              </w:rPr>
              <w:t>___________________________________________</w:t>
            </w:r>
            <w:r w:rsidRPr="002334F1">
              <w:rPr>
                <w:color w:val="000000"/>
              </w:rPr>
              <w:fldChar w:fldCharType="end"/>
            </w:r>
          </w:p>
        </w:tc>
      </w:tr>
      <w:tr w:rsidR="00790C91" w14:paraId="7C3277E2" w14:textId="77777777">
        <w:tc>
          <w:tcPr>
            <w:tcW w:w="6524" w:type="dxa"/>
            <w:gridSpan w:val="2"/>
          </w:tcPr>
          <w:p w14:paraId="6ECE5226" w14:textId="77777777" w:rsidR="00814FD2" w:rsidRPr="002334F1" w:rsidRDefault="00814FD2">
            <w:pPr>
              <w:tabs>
                <w:tab w:val="right" w:pos="6480"/>
              </w:tabs>
              <w:rPr>
                <w:color w:val="000000"/>
              </w:rPr>
            </w:pPr>
          </w:p>
        </w:tc>
      </w:tr>
      <w:tr w:rsidR="00790C91" w14:paraId="7D62A487" w14:textId="77777777">
        <w:tc>
          <w:tcPr>
            <w:tcW w:w="6524" w:type="dxa"/>
            <w:gridSpan w:val="2"/>
          </w:tcPr>
          <w:p w14:paraId="372E1183" w14:textId="77777777" w:rsidR="00814FD2" w:rsidRPr="002334F1" w:rsidRDefault="00814FD2">
            <w:pPr>
              <w:tabs>
                <w:tab w:val="right" w:pos="6480"/>
              </w:tabs>
              <w:rPr>
                <w:color w:val="000000"/>
              </w:rPr>
            </w:pPr>
          </w:p>
        </w:tc>
      </w:tr>
      <w:tr w:rsidR="00790C91" w14:paraId="2BDFEAF3" w14:textId="77777777">
        <w:tc>
          <w:tcPr>
            <w:tcW w:w="896" w:type="dxa"/>
          </w:tcPr>
          <w:p w14:paraId="4C4EDC5B" w14:textId="77777777" w:rsidR="00814FD2" w:rsidRPr="002334F1" w:rsidRDefault="00800496">
            <w:pPr>
              <w:tabs>
                <w:tab w:val="right" w:pos="6480"/>
              </w:tabs>
              <w:rPr>
                <w:color w:val="000000"/>
              </w:rPr>
            </w:pPr>
            <w:r w:rsidRPr="002334F1">
              <w:rPr>
                <w:color w:val="000000"/>
              </w:rPr>
              <w:t>Vacant:</w:t>
            </w:r>
          </w:p>
        </w:tc>
        <w:tc>
          <w:tcPr>
            <w:tcW w:w="5628" w:type="dxa"/>
          </w:tcPr>
          <w:p w14:paraId="08687F15" w14:textId="77777777" w:rsidR="00814FD2" w:rsidRPr="002334F1" w:rsidRDefault="00800496">
            <w:pPr>
              <w:tabs>
                <w:tab w:val="right" w:pos="5642"/>
              </w:tabs>
              <w:rPr>
                <w:color w:val="000000"/>
              </w:rPr>
            </w:pPr>
            <w:r w:rsidRPr="002334F1">
              <w:rPr>
                <w:color w:val="000000"/>
              </w:rPr>
              <w:fldChar w:fldCharType="begin">
                <w:ffData>
                  <w:name w:val=""/>
                  <w:enabled/>
                  <w:calcOnExit w:val="0"/>
                  <w:textInput>
                    <w:default w:val="___________________________________________"/>
                  </w:textInput>
                </w:ffData>
              </w:fldChar>
            </w:r>
            <w:r w:rsidRPr="002334F1">
              <w:rPr>
                <w:color w:val="000000"/>
              </w:rPr>
              <w:instrText xml:space="preserve"> FORMTEXT </w:instrText>
            </w:r>
            <w:r w:rsidRPr="002334F1">
              <w:rPr>
                <w:color w:val="000000"/>
              </w:rPr>
            </w:r>
            <w:r w:rsidRPr="002334F1">
              <w:rPr>
                <w:color w:val="000000"/>
              </w:rPr>
              <w:fldChar w:fldCharType="separate"/>
            </w:r>
            <w:r w:rsidRPr="002334F1">
              <w:rPr>
                <w:noProof/>
                <w:color w:val="000000"/>
              </w:rPr>
              <w:t>___________________________________________</w:t>
            </w:r>
            <w:r w:rsidRPr="002334F1">
              <w:rPr>
                <w:color w:val="000000"/>
              </w:rPr>
              <w:fldChar w:fldCharType="end"/>
            </w:r>
          </w:p>
        </w:tc>
      </w:tr>
    </w:tbl>
    <w:p w14:paraId="48452719" w14:textId="77777777" w:rsidR="00814FD2" w:rsidRPr="002334F1" w:rsidRDefault="00814FD2">
      <w:pPr>
        <w:jc w:val="both"/>
        <w:rPr>
          <w:color w:val="000000"/>
        </w:rPr>
      </w:pPr>
      <w:bookmarkStart w:id="15" w:name="_Hlk14958346"/>
      <w:bookmarkEnd w:id="14"/>
    </w:p>
    <w:p w14:paraId="1FF9B41D" w14:textId="77777777" w:rsidR="00814FD2" w:rsidRPr="002334F1" w:rsidRDefault="00814FD2">
      <w:pPr>
        <w:jc w:val="both"/>
        <w:rPr>
          <w:color w:val="000000"/>
        </w:rPr>
      </w:pPr>
    </w:p>
    <w:p w14:paraId="497F81B2" w14:textId="77777777" w:rsidR="00814FD2" w:rsidRPr="002334F1" w:rsidRDefault="00800496">
      <w:pPr>
        <w:tabs>
          <w:tab w:val="center" w:pos="4680"/>
        </w:tabs>
        <w:jc w:val="center"/>
        <w:rPr>
          <w:color w:val="000000"/>
        </w:rPr>
      </w:pPr>
      <w:bookmarkStart w:id="16" w:name="_Hlk6215782"/>
      <w:r w:rsidRPr="002334F1">
        <w:rPr>
          <w:color w:val="000000"/>
        </w:rPr>
        <w:t>* * * * * * * *</w:t>
      </w:r>
    </w:p>
    <w:p w14:paraId="7A02759B" w14:textId="77777777" w:rsidR="00913910" w:rsidRDefault="00913910">
      <w:pPr>
        <w:spacing w:after="240"/>
        <w:ind w:firstLine="720"/>
        <w:jc w:val="both"/>
        <w:rPr>
          <w:color w:val="000000"/>
        </w:rPr>
      </w:pPr>
      <w:bookmarkStart w:id="17" w:name="_Hlk14958677"/>
      <w:bookmarkEnd w:id="15"/>
      <w:bookmarkEnd w:id="16"/>
    </w:p>
    <w:p w14:paraId="3B9F563E" w14:textId="09CC3463" w:rsidR="00814FD2" w:rsidRPr="002334F1" w:rsidRDefault="00800496">
      <w:pPr>
        <w:spacing w:after="240"/>
        <w:ind w:firstLine="720"/>
        <w:jc w:val="both"/>
        <w:rPr>
          <w:color w:val="000000"/>
        </w:rPr>
      </w:pPr>
      <w:r w:rsidRPr="002334F1">
        <w:rPr>
          <w:color w:val="000000"/>
        </w:rPr>
        <w:t>Council</w:t>
      </w:r>
      <w:bookmarkEnd w:id="17"/>
      <w:r w:rsidRPr="002334F1">
        <w:rPr>
          <w:color w:val="000000"/>
        </w:rPr>
        <w:t xml:space="preserve"> Member </w:t>
      </w:r>
      <w:bookmarkStart w:id="18" w:name="_Hlk14958736"/>
      <w:r w:rsidRPr="002334F1">
        <w:rPr>
          <w:color w:val="000000"/>
        </w:rPr>
        <w:fldChar w:fldCharType="begin">
          <w:ffData>
            <w:name w:val="Text4"/>
            <w:enabled/>
            <w:calcOnExit w:val="0"/>
            <w:textInput>
              <w:default w:val="____________________"/>
            </w:textInput>
          </w:ffData>
        </w:fldChar>
      </w:r>
      <w:r w:rsidRPr="002334F1">
        <w:rPr>
          <w:color w:val="000000"/>
        </w:rPr>
        <w:instrText xml:space="preserve"> FORMTEXT </w:instrText>
      </w:r>
      <w:r w:rsidRPr="002334F1">
        <w:rPr>
          <w:color w:val="000000"/>
        </w:rPr>
      </w:r>
      <w:r w:rsidRPr="002334F1">
        <w:rPr>
          <w:color w:val="000000"/>
        </w:rPr>
        <w:fldChar w:fldCharType="separate"/>
      </w:r>
      <w:r w:rsidRPr="002334F1">
        <w:rPr>
          <w:noProof/>
          <w:color w:val="000000"/>
        </w:rPr>
        <w:t>____________________</w:t>
      </w:r>
      <w:r w:rsidRPr="002334F1">
        <w:rPr>
          <w:color w:val="000000"/>
        </w:rPr>
        <w:fldChar w:fldCharType="end"/>
      </w:r>
      <w:bookmarkEnd w:id="18"/>
      <w:r w:rsidRPr="002334F1">
        <w:rPr>
          <w:color w:val="000000"/>
        </w:rPr>
        <w:t xml:space="preserve"> then introduced the following proposed Resolution entitled "RESOLUTION SETTING DATES OF A CONSULTATION AND A PUBLIC HEARING ON A PROPOSED </w:t>
      </w:r>
      <w:bookmarkStart w:id="19" w:name="_Hlk14958620"/>
      <w:r w:rsidRPr="002334F1">
        <w:rPr>
          <w:color w:val="000000"/>
        </w:rPr>
        <w:t>AMENDMENT NO. 1 TO THE EARLHAM 2019 URBAN RENEWAL PLAN</w:t>
      </w:r>
      <w:bookmarkEnd w:id="19"/>
      <w:r w:rsidRPr="002334F1">
        <w:rPr>
          <w:color w:val="000000"/>
        </w:rPr>
        <w:t xml:space="preserve"> IN THE CITY OF EARLHAM, STATE OF IOWA", and moved that the same be adopted.  </w:t>
      </w:r>
      <w:bookmarkStart w:id="20" w:name="_Hlk14958942"/>
      <w:r w:rsidRPr="002334F1">
        <w:rPr>
          <w:color w:val="000000"/>
        </w:rPr>
        <w:t>Council</w:t>
      </w:r>
      <w:bookmarkEnd w:id="20"/>
      <w:r w:rsidRPr="002334F1">
        <w:rPr>
          <w:color w:val="000000"/>
        </w:rPr>
        <w:t xml:space="preserve"> Member </w:t>
      </w:r>
      <w:bookmarkStart w:id="21" w:name="_Hlk15385424"/>
      <w:r w:rsidRPr="002334F1">
        <w:rPr>
          <w:color w:val="000000"/>
        </w:rPr>
        <w:fldChar w:fldCharType="begin">
          <w:ffData>
            <w:name w:val="Text4"/>
            <w:enabled/>
            <w:calcOnExit w:val="0"/>
            <w:textInput>
              <w:default w:val="____________________"/>
            </w:textInput>
          </w:ffData>
        </w:fldChar>
      </w:r>
      <w:r w:rsidRPr="002334F1">
        <w:rPr>
          <w:color w:val="000000"/>
        </w:rPr>
        <w:instrText xml:space="preserve"> FORMTEXT </w:instrText>
      </w:r>
      <w:r w:rsidRPr="002334F1">
        <w:rPr>
          <w:color w:val="000000"/>
        </w:rPr>
      </w:r>
      <w:r w:rsidRPr="002334F1">
        <w:rPr>
          <w:color w:val="000000"/>
        </w:rPr>
        <w:fldChar w:fldCharType="separate"/>
      </w:r>
      <w:r w:rsidRPr="002334F1">
        <w:rPr>
          <w:noProof/>
          <w:color w:val="000000"/>
        </w:rPr>
        <w:t>____________________</w:t>
      </w:r>
      <w:r w:rsidRPr="002334F1">
        <w:rPr>
          <w:color w:val="000000"/>
        </w:rPr>
        <w:fldChar w:fldCharType="end"/>
      </w:r>
      <w:bookmarkEnd w:id="21"/>
      <w:r w:rsidRPr="002334F1">
        <w:rPr>
          <w:color w:val="000000"/>
        </w:rPr>
        <w:t xml:space="preserve"> seconded the motion to adopt.</w:t>
      </w:r>
      <w:bookmarkStart w:id="22" w:name="_Hlk7678940"/>
      <w:r w:rsidRPr="002334F1">
        <w:rPr>
          <w:color w:val="000000"/>
        </w:rPr>
        <w:t xml:space="preserve">  The roll was called, and the vote was:</w:t>
      </w:r>
      <w:bookmarkEnd w:id="22"/>
    </w:p>
    <w:p w14:paraId="6ABC546C" w14:textId="77777777" w:rsidR="00814FD2" w:rsidRPr="002334F1" w:rsidRDefault="00814FD2">
      <w:pPr>
        <w:keepNext/>
        <w:keepLines/>
        <w:widowControl w:val="0"/>
        <w:jc w:val="both"/>
        <w:rPr>
          <w:color w:val="000000"/>
        </w:rPr>
      </w:pPr>
    </w:p>
    <w:tbl>
      <w:tblPr>
        <w:tblStyle w:val="TableGrid"/>
        <w:tblW w:w="6482" w:type="dxa"/>
        <w:tblInd w:w="1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40"/>
        <w:gridCol w:w="5642"/>
      </w:tblGrid>
      <w:tr w:rsidR="00790C91" w14:paraId="21E889B4" w14:textId="77777777">
        <w:tc>
          <w:tcPr>
            <w:tcW w:w="840" w:type="dxa"/>
          </w:tcPr>
          <w:p w14:paraId="55FFB383" w14:textId="77777777" w:rsidR="00814FD2" w:rsidRPr="002334F1" w:rsidRDefault="00800496">
            <w:pPr>
              <w:keepNext/>
              <w:keepLines/>
              <w:widowControl w:val="0"/>
              <w:tabs>
                <w:tab w:val="right" w:pos="6480"/>
              </w:tabs>
              <w:rPr>
                <w:color w:val="000000"/>
              </w:rPr>
            </w:pPr>
            <w:bookmarkStart w:id="23" w:name="_Hlk14958829"/>
            <w:r w:rsidRPr="002334F1">
              <w:rPr>
                <w:color w:val="000000"/>
              </w:rPr>
              <w:t>AYES:</w:t>
            </w:r>
          </w:p>
        </w:tc>
        <w:bookmarkStart w:id="24" w:name="Text3"/>
        <w:tc>
          <w:tcPr>
            <w:tcW w:w="5642" w:type="dxa"/>
          </w:tcPr>
          <w:p w14:paraId="4D96813B" w14:textId="77777777" w:rsidR="00814FD2" w:rsidRPr="002334F1" w:rsidRDefault="00800496">
            <w:pPr>
              <w:keepNext/>
              <w:keepLines/>
              <w:widowControl w:val="0"/>
              <w:tabs>
                <w:tab w:val="right" w:pos="5628"/>
              </w:tabs>
              <w:rPr>
                <w:color w:val="000000"/>
              </w:rPr>
            </w:pPr>
            <w:r w:rsidRPr="002334F1">
              <w:rPr>
                <w:color w:val="000000"/>
              </w:rPr>
              <w:fldChar w:fldCharType="begin">
                <w:ffData>
                  <w:name w:val="Text3"/>
                  <w:enabled/>
                  <w:calcOnExit w:val="0"/>
                  <w:textInput>
                    <w:default w:val="___________________________________________"/>
                  </w:textInput>
                </w:ffData>
              </w:fldChar>
            </w:r>
            <w:r w:rsidRPr="002334F1">
              <w:rPr>
                <w:color w:val="000000"/>
              </w:rPr>
              <w:instrText xml:space="preserve"> FORMTEXT </w:instrText>
            </w:r>
            <w:r w:rsidRPr="002334F1">
              <w:rPr>
                <w:color w:val="000000"/>
              </w:rPr>
            </w:r>
            <w:r w:rsidRPr="002334F1">
              <w:rPr>
                <w:color w:val="000000"/>
              </w:rPr>
              <w:fldChar w:fldCharType="separate"/>
            </w:r>
            <w:r w:rsidRPr="002334F1">
              <w:rPr>
                <w:noProof/>
                <w:color w:val="000000"/>
              </w:rPr>
              <w:t>___________________________________________</w:t>
            </w:r>
            <w:r w:rsidRPr="002334F1">
              <w:rPr>
                <w:color w:val="000000"/>
              </w:rPr>
              <w:fldChar w:fldCharType="end"/>
            </w:r>
            <w:bookmarkEnd w:id="24"/>
          </w:p>
        </w:tc>
      </w:tr>
      <w:tr w:rsidR="00790C91" w14:paraId="47DB4E56" w14:textId="77777777">
        <w:tc>
          <w:tcPr>
            <w:tcW w:w="840" w:type="dxa"/>
          </w:tcPr>
          <w:p w14:paraId="70F78CFD" w14:textId="77777777" w:rsidR="00814FD2" w:rsidRPr="002334F1" w:rsidRDefault="00814FD2">
            <w:pPr>
              <w:keepNext/>
              <w:keepLines/>
              <w:widowControl w:val="0"/>
              <w:tabs>
                <w:tab w:val="right" w:pos="6480"/>
              </w:tabs>
              <w:rPr>
                <w:color w:val="000000"/>
              </w:rPr>
            </w:pPr>
          </w:p>
          <w:p w14:paraId="63E8B481" w14:textId="77777777" w:rsidR="00814FD2" w:rsidRPr="002334F1" w:rsidRDefault="00814FD2">
            <w:pPr>
              <w:keepNext/>
              <w:keepLines/>
              <w:widowControl w:val="0"/>
              <w:tabs>
                <w:tab w:val="right" w:pos="6480"/>
              </w:tabs>
              <w:rPr>
                <w:color w:val="000000"/>
              </w:rPr>
            </w:pPr>
          </w:p>
        </w:tc>
        <w:tc>
          <w:tcPr>
            <w:tcW w:w="5642" w:type="dxa"/>
          </w:tcPr>
          <w:p w14:paraId="71619699" w14:textId="77777777" w:rsidR="00814FD2" w:rsidRPr="002334F1" w:rsidRDefault="00814FD2">
            <w:pPr>
              <w:keepNext/>
              <w:keepLines/>
              <w:widowControl w:val="0"/>
              <w:tabs>
                <w:tab w:val="right" w:pos="5628"/>
              </w:tabs>
              <w:rPr>
                <w:color w:val="000000"/>
                <w:u w:val="single"/>
              </w:rPr>
            </w:pPr>
          </w:p>
        </w:tc>
      </w:tr>
      <w:tr w:rsidR="00790C91" w14:paraId="3A895298" w14:textId="77777777">
        <w:tc>
          <w:tcPr>
            <w:tcW w:w="840" w:type="dxa"/>
          </w:tcPr>
          <w:p w14:paraId="435922AB" w14:textId="77777777" w:rsidR="00814FD2" w:rsidRPr="002334F1" w:rsidRDefault="00814FD2">
            <w:pPr>
              <w:keepNext/>
              <w:keepLines/>
              <w:widowControl w:val="0"/>
              <w:tabs>
                <w:tab w:val="right" w:pos="6480"/>
              </w:tabs>
              <w:rPr>
                <w:color w:val="000000"/>
              </w:rPr>
            </w:pPr>
          </w:p>
          <w:p w14:paraId="4D93C367" w14:textId="77777777" w:rsidR="00814FD2" w:rsidRPr="002334F1" w:rsidRDefault="00814FD2">
            <w:pPr>
              <w:keepNext/>
              <w:keepLines/>
              <w:widowControl w:val="0"/>
              <w:tabs>
                <w:tab w:val="right" w:pos="6480"/>
              </w:tabs>
              <w:rPr>
                <w:color w:val="000000"/>
              </w:rPr>
            </w:pPr>
          </w:p>
          <w:p w14:paraId="38BC129F" w14:textId="77777777" w:rsidR="00814FD2" w:rsidRPr="002334F1" w:rsidRDefault="00814FD2">
            <w:pPr>
              <w:keepNext/>
              <w:keepLines/>
              <w:widowControl w:val="0"/>
              <w:tabs>
                <w:tab w:val="right" w:pos="6480"/>
              </w:tabs>
              <w:rPr>
                <w:color w:val="000000"/>
              </w:rPr>
            </w:pPr>
          </w:p>
        </w:tc>
        <w:tc>
          <w:tcPr>
            <w:tcW w:w="5642" w:type="dxa"/>
          </w:tcPr>
          <w:p w14:paraId="22232D30" w14:textId="77777777" w:rsidR="00814FD2" w:rsidRPr="002334F1" w:rsidRDefault="00800496">
            <w:pPr>
              <w:keepNext/>
              <w:keepLines/>
              <w:widowControl w:val="0"/>
              <w:tabs>
                <w:tab w:val="right" w:pos="5628"/>
              </w:tabs>
              <w:rPr>
                <w:color w:val="000000"/>
              </w:rPr>
            </w:pPr>
            <w:r w:rsidRPr="002334F1">
              <w:rPr>
                <w:color w:val="000000"/>
              </w:rPr>
              <w:fldChar w:fldCharType="begin">
                <w:ffData>
                  <w:name w:val="Text3"/>
                  <w:enabled/>
                  <w:calcOnExit w:val="0"/>
                  <w:textInput>
                    <w:default w:val="___________________________________________"/>
                  </w:textInput>
                </w:ffData>
              </w:fldChar>
            </w:r>
            <w:r w:rsidRPr="002334F1">
              <w:rPr>
                <w:color w:val="000000"/>
              </w:rPr>
              <w:instrText xml:space="preserve"> FORMTEXT </w:instrText>
            </w:r>
            <w:r w:rsidRPr="002334F1">
              <w:rPr>
                <w:color w:val="000000"/>
              </w:rPr>
            </w:r>
            <w:r w:rsidRPr="002334F1">
              <w:rPr>
                <w:color w:val="000000"/>
              </w:rPr>
              <w:fldChar w:fldCharType="separate"/>
            </w:r>
            <w:r w:rsidRPr="002334F1">
              <w:rPr>
                <w:noProof/>
                <w:color w:val="000000"/>
              </w:rPr>
              <w:t>___________________________________________</w:t>
            </w:r>
            <w:r w:rsidRPr="002334F1">
              <w:rPr>
                <w:color w:val="000000"/>
              </w:rPr>
              <w:fldChar w:fldCharType="end"/>
            </w:r>
          </w:p>
        </w:tc>
      </w:tr>
      <w:tr w:rsidR="00790C91" w14:paraId="415EB922" w14:textId="77777777">
        <w:tc>
          <w:tcPr>
            <w:tcW w:w="840" w:type="dxa"/>
          </w:tcPr>
          <w:p w14:paraId="413267FC" w14:textId="77777777" w:rsidR="00814FD2" w:rsidRPr="002334F1" w:rsidRDefault="00800496">
            <w:pPr>
              <w:keepNext/>
              <w:keepLines/>
              <w:widowControl w:val="0"/>
              <w:tabs>
                <w:tab w:val="right" w:pos="6480"/>
              </w:tabs>
              <w:rPr>
                <w:color w:val="000000"/>
              </w:rPr>
            </w:pPr>
            <w:r w:rsidRPr="002334F1">
              <w:rPr>
                <w:color w:val="000000"/>
              </w:rPr>
              <w:t>NAYS:</w:t>
            </w:r>
          </w:p>
        </w:tc>
        <w:tc>
          <w:tcPr>
            <w:tcW w:w="5642" w:type="dxa"/>
          </w:tcPr>
          <w:p w14:paraId="45CC156C" w14:textId="77777777" w:rsidR="00814FD2" w:rsidRPr="002334F1" w:rsidRDefault="00800496">
            <w:pPr>
              <w:keepNext/>
              <w:keepLines/>
              <w:widowControl w:val="0"/>
              <w:tabs>
                <w:tab w:val="right" w:pos="5628"/>
              </w:tabs>
              <w:rPr>
                <w:color w:val="000000"/>
              </w:rPr>
            </w:pPr>
            <w:r w:rsidRPr="002334F1">
              <w:rPr>
                <w:color w:val="000000"/>
              </w:rPr>
              <w:fldChar w:fldCharType="begin">
                <w:ffData>
                  <w:name w:val="Text3"/>
                  <w:enabled/>
                  <w:calcOnExit w:val="0"/>
                  <w:textInput>
                    <w:default w:val="___________________________________________"/>
                  </w:textInput>
                </w:ffData>
              </w:fldChar>
            </w:r>
            <w:r w:rsidRPr="002334F1">
              <w:rPr>
                <w:color w:val="000000"/>
              </w:rPr>
              <w:instrText xml:space="preserve"> FORMTEXT </w:instrText>
            </w:r>
            <w:r w:rsidRPr="002334F1">
              <w:rPr>
                <w:color w:val="000000"/>
              </w:rPr>
            </w:r>
            <w:r w:rsidRPr="002334F1">
              <w:rPr>
                <w:color w:val="000000"/>
              </w:rPr>
              <w:fldChar w:fldCharType="separate"/>
            </w:r>
            <w:r w:rsidRPr="002334F1">
              <w:rPr>
                <w:noProof/>
                <w:color w:val="000000"/>
              </w:rPr>
              <w:t>___________________________________________</w:t>
            </w:r>
            <w:r w:rsidRPr="002334F1">
              <w:rPr>
                <w:color w:val="000000"/>
              </w:rPr>
              <w:fldChar w:fldCharType="end"/>
            </w:r>
          </w:p>
        </w:tc>
      </w:tr>
      <w:bookmarkEnd w:id="23"/>
    </w:tbl>
    <w:p w14:paraId="69F13294" w14:textId="77777777" w:rsidR="00814FD2" w:rsidRPr="002334F1" w:rsidRDefault="00814FD2">
      <w:pPr>
        <w:keepNext/>
        <w:keepLines/>
        <w:widowControl w:val="0"/>
        <w:jc w:val="both"/>
        <w:rPr>
          <w:color w:val="000000"/>
        </w:rPr>
      </w:pPr>
    </w:p>
    <w:p w14:paraId="652E40D0" w14:textId="77777777" w:rsidR="00814FD2" w:rsidRPr="002334F1" w:rsidRDefault="00814FD2">
      <w:pPr>
        <w:jc w:val="both"/>
        <w:rPr>
          <w:color w:val="000000"/>
        </w:rPr>
      </w:pPr>
    </w:p>
    <w:p w14:paraId="3A795EBA" w14:textId="77777777" w:rsidR="00814FD2" w:rsidRPr="002334F1" w:rsidRDefault="00800496">
      <w:pPr>
        <w:spacing w:after="240"/>
        <w:ind w:firstLine="720"/>
        <w:jc w:val="both"/>
        <w:rPr>
          <w:color w:val="000000"/>
        </w:rPr>
      </w:pPr>
      <w:r w:rsidRPr="002334F1">
        <w:rPr>
          <w:color w:val="000000"/>
        </w:rPr>
        <w:t xml:space="preserve">Whereupon, the </w:t>
      </w:r>
      <w:bookmarkStart w:id="25" w:name="_Hlk14958894"/>
      <w:r w:rsidRPr="002334F1">
        <w:rPr>
          <w:color w:val="000000"/>
        </w:rPr>
        <w:t xml:space="preserve">Mayor </w:t>
      </w:r>
      <w:bookmarkEnd w:id="25"/>
      <w:r w:rsidRPr="002334F1">
        <w:rPr>
          <w:color w:val="000000"/>
        </w:rPr>
        <w:t>declared the Resolution duly adopted as follows:</w:t>
      </w:r>
    </w:p>
    <w:p w14:paraId="5D33E660" w14:textId="77777777" w:rsidR="00814FD2" w:rsidRPr="002334F1" w:rsidRDefault="00814FD2">
      <w:pPr>
        <w:rPr>
          <w:color w:val="000000"/>
        </w:rPr>
      </w:pPr>
    </w:p>
    <w:p w14:paraId="2B19E4CA" w14:textId="77777777" w:rsidR="00814FD2" w:rsidRPr="002334F1" w:rsidRDefault="00814FD2">
      <w:pPr>
        <w:jc w:val="center"/>
        <w:rPr>
          <w:color w:val="000000"/>
        </w:rPr>
        <w:sectPr w:rsidR="00814FD2" w:rsidRPr="002334F1">
          <w:footerReference w:type="default" r:id="rId10"/>
          <w:footerReference w:type="first" r:id="rId11"/>
          <w:pgSz w:w="12240" w:h="15840" w:code="1"/>
          <w:pgMar w:top="1440" w:right="1440" w:bottom="1440" w:left="1440" w:header="720" w:footer="720" w:gutter="0"/>
          <w:pgNumType w:fmt="lowerRoman" w:start="1"/>
          <w:cols w:space="720"/>
          <w:docGrid w:linePitch="360"/>
        </w:sectPr>
      </w:pPr>
    </w:p>
    <w:p w14:paraId="1B6AF326" w14:textId="77777777" w:rsidR="00814FD2" w:rsidRPr="002334F1" w:rsidRDefault="00800496">
      <w:pPr>
        <w:spacing w:after="240"/>
        <w:jc w:val="center"/>
        <w:rPr>
          <w:color w:val="000000"/>
        </w:rPr>
      </w:pPr>
      <w:r w:rsidRPr="002334F1">
        <w:rPr>
          <w:color w:val="000000"/>
        </w:rPr>
        <w:lastRenderedPageBreak/>
        <w:t xml:space="preserve">RESOLUTION NO. </w:t>
      </w:r>
      <w:bookmarkStart w:id="26" w:name="_Hlk14959153"/>
      <w:r w:rsidRPr="002334F1">
        <w:rPr>
          <w:color w:val="000000"/>
        </w:rPr>
        <w:fldChar w:fldCharType="begin">
          <w:ffData>
            <w:name w:val="Text1"/>
            <w:enabled/>
            <w:calcOnExit w:val="0"/>
            <w:textInput>
              <w:default w:val="______"/>
            </w:textInput>
          </w:ffData>
        </w:fldChar>
      </w:r>
      <w:r w:rsidRPr="002334F1">
        <w:rPr>
          <w:color w:val="000000"/>
        </w:rPr>
        <w:instrText xml:space="preserve"> FORMTEXT </w:instrText>
      </w:r>
      <w:r w:rsidRPr="002334F1">
        <w:rPr>
          <w:color w:val="000000"/>
        </w:rPr>
      </w:r>
      <w:r w:rsidRPr="002334F1">
        <w:rPr>
          <w:color w:val="000000"/>
        </w:rPr>
        <w:fldChar w:fldCharType="separate"/>
      </w:r>
      <w:r w:rsidRPr="002334F1">
        <w:rPr>
          <w:noProof/>
          <w:color w:val="000000"/>
        </w:rPr>
        <w:t>______</w:t>
      </w:r>
      <w:r w:rsidRPr="002334F1">
        <w:rPr>
          <w:color w:val="000000"/>
        </w:rPr>
        <w:fldChar w:fldCharType="end"/>
      </w:r>
      <w:bookmarkEnd w:id="26"/>
    </w:p>
    <w:p w14:paraId="70FEC381" w14:textId="77777777" w:rsidR="00814FD2" w:rsidRPr="002334F1" w:rsidRDefault="00800496">
      <w:pPr>
        <w:spacing w:after="240"/>
        <w:ind w:left="1440" w:right="1440"/>
        <w:jc w:val="both"/>
        <w:rPr>
          <w:color w:val="000000"/>
        </w:rPr>
      </w:pPr>
      <w:r w:rsidRPr="002334F1">
        <w:rPr>
          <w:color w:val="000000"/>
        </w:rPr>
        <w:t xml:space="preserve">RESOLUTION SETTING DATES OF A CONSULTATION AND A PUBLIC HEARING ON A PROPOSED </w:t>
      </w:r>
      <w:bookmarkStart w:id="27" w:name="_Hlk15558595"/>
      <w:bookmarkStart w:id="28" w:name="_Hlk15552671"/>
      <w:r w:rsidRPr="002334F1">
        <w:rPr>
          <w:color w:val="000000"/>
        </w:rPr>
        <w:t>AMENDMENT NO. 1</w:t>
      </w:r>
      <w:bookmarkEnd w:id="27"/>
      <w:r w:rsidRPr="002334F1">
        <w:rPr>
          <w:color w:val="000000"/>
        </w:rPr>
        <w:t xml:space="preserve"> TO THE </w:t>
      </w:r>
      <w:bookmarkEnd w:id="28"/>
      <w:r w:rsidRPr="002334F1">
        <w:rPr>
          <w:color w:val="000000"/>
        </w:rPr>
        <w:t>EARLHAM 2019 URBAN RENEWAL PLAN</w:t>
      </w:r>
      <w:bookmarkStart w:id="29" w:name="_Hlk15558630"/>
      <w:bookmarkEnd w:id="29"/>
      <w:r w:rsidRPr="002334F1">
        <w:rPr>
          <w:noProof/>
          <w:color w:val="000000"/>
        </w:rPr>
        <w:t xml:space="preserve"> </w:t>
      </w:r>
      <w:r w:rsidRPr="002334F1">
        <w:rPr>
          <w:color w:val="000000"/>
        </w:rPr>
        <w:t>IN THE CITY OF EARLHAM, STATE OF IOWA</w:t>
      </w:r>
    </w:p>
    <w:p w14:paraId="789F2FBC" w14:textId="6BBA2E8B" w:rsidR="00814FD2" w:rsidRPr="002334F1" w:rsidRDefault="00800496">
      <w:pPr>
        <w:spacing w:after="240"/>
        <w:ind w:firstLine="720"/>
        <w:jc w:val="both"/>
        <w:rPr>
          <w:color w:val="000000"/>
        </w:rPr>
      </w:pPr>
      <w:r w:rsidRPr="002334F1">
        <w:rPr>
          <w:color w:val="000000"/>
        </w:rPr>
        <w:t xml:space="preserve">WHEREAS, by Resolution No. </w:t>
      </w:r>
      <w:r w:rsidR="00AF4AF1" w:rsidRPr="002334F1">
        <w:rPr>
          <w:color w:val="000000"/>
        </w:rPr>
        <w:t>19-47</w:t>
      </w:r>
      <w:r w:rsidRPr="002334F1">
        <w:rPr>
          <w:color w:val="000000"/>
        </w:rPr>
        <w:t xml:space="preserve">, adopted </w:t>
      </w:r>
      <w:r w:rsidR="00AF4AF1" w:rsidRPr="002334F1">
        <w:rPr>
          <w:color w:val="000000"/>
        </w:rPr>
        <w:t>November 25</w:t>
      </w:r>
      <w:r w:rsidRPr="002334F1">
        <w:rPr>
          <w:color w:val="000000"/>
        </w:rPr>
        <w:t xml:space="preserve">, </w:t>
      </w:r>
      <w:r w:rsidR="00AF4AF1" w:rsidRPr="002334F1">
        <w:rPr>
          <w:color w:val="000000"/>
        </w:rPr>
        <w:t>2019</w:t>
      </w:r>
      <w:r w:rsidRPr="002334F1">
        <w:rPr>
          <w:color w:val="000000"/>
        </w:rPr>
        <w:t xml:space="preserve">, this Council found and determined that certain areas located within the City are eligible and should be designated as an urban renewal area under Iowa law, and approved and adopted the Earlham 2019 Urban Renewal Plan (the "Plan" or "Urban Renewal Plan") for the Earlham 2019 Urban Renewal Area (the "Area" or "Urban Renewal Area") described therein, which Plan is on file in the office of the Recorder of </w:t>
      </w:r>
      <w:bookmarkStart w:id="30" w:name="_Hlk20404572"/>
      <w:r w:rsidRPr="002334F1">
        <w:rPr>
          <w:color w:val="000000"/>
        </w:rPr>
        <w:t>Madison</w:t>
      </w:r>
      <w:bookmarkEnd w:id="30"/>
      <w:r w:rsidR="00AF4AF1" w:rsidRPr="002334F1">
        <w:rPr>
          <w:color w:val="000000"/>
        </w:rPr>
        <w:t xml:space="preserve"> </w:t>
      </w:r>
      <w:r w:rsidRPr="002334F1">
        <w:rPr>
          <w:color w:val="000000"/>
        </w:rPr>
        <w:t>County; and</w:t>
      </w:r>
    </w:p>
    <w:p w14:paraId="5F7FF7F0" w14:textId="77777777" w:rsidR="00814FD2" w:rsidRPr="002334F1" w:rsidRDefault="00800496">
      <w:pPr>
        <w:spacing w:after="240"/>
        <w:ind w:firstLine="720"/>
        <w:jc w:val="both"/>
        <w:rPr>
          <w:color w:val="000000"/>
        </w:rPr>
      </w:pPr>
      <w:r w:rsidRPr="002334F1">
        <w:rPr>
          <w:color w:val="000000"/>
        </w:rPr>
        <w:t>WHEREAS, this Urban Renewal Area currently includes and consists of:</w:t>
      </w:r>
    </w:p>
    <w:p w14:paraId="7A935982" w14:textId="77777777" w:rsidR="00AF4AF1" w:rsidRPr="002334F1" w:rsidRDefault="00800496" w:rsidP="00AF4AF1">
      <w:pPr>
        <w:ind w:left="720" w:right="720"/>
        <w:jc w:val="both"/>
        <w:rPr>
          <w:color w:val="000000"/>
        </w:rPr>
      </w:pPr>
      <w:r w:rsidRPr="002334F1">
        <w:rPr>
          <w:color w:val="000000"/>
        </w:rPr>
        <w:t xml:space="preserve">Beginning at the northwest corner of Section 7, Township 77 North, Range 28 West of the 5th P.M., Madison County, Iowa; thence south, 810 feet to a point in the center of County Road P-57; thence east, 2640 feet more or less to a point on the east line of the Northwest ¼ of said Section 7; thence north along said east line, 810 feet to the north ¼ corner of said Section 7, said point also being the south ¼ corner of Section 6, Township 77 North, Range 28 West of the 5th P.M., Madison County, Iowa, thence north along the west line of lot 17 of Allen’s Subdivision, an Official plat included in and forming a part of the city of Earlham, to the south right-of-way line of the Iowa Interstate Rail Road as presently established; thence along said south right-of-way line for a distance of 378.5 feet more or less; thence northeast to the southwest corner of </w:t>
      </w:r>
      <w:proofErr w:type="spellStart"/>
      <w:r w:rsidRPr="002334F1">
        <w:rPr>
          <w:color w:val="000000"/>
        </w:rPr>
        <w:t>Outlot</w:t>
      </w:r>
      <w:proofErr w:type="spellEnd"/>
      <w:r w:rsidRPr="002334F1">
        <w:rPr>
          <w:color w:val="000000"/>
        </w:rPr>
        <w:t xml:space="preserve"> “D” of Westphal Subdivision, an Official Plat, included in and forming a part of the city of Earlham; thence along the south line of said </w:t>
      </w:r>
      <w:proofErr w:type="spellStart"/>
      <w:r w:rsidRPr="002334F1">
        <w:rPr>
          <w:color w:val="000000"/>
        </w:rPr>
        <w:t>Outlot</w:t>
      </w:r>
      <w:proofErr w:type="spellEnd"/>
      <w:r w:rsidRPr="002334F1">
        <w:rPr>
          <w:color w:val="000000"/>
        </w:rPr>
        <w:t xml:space="preserve"> “D”, also being the south line of the northeast ¼ of the southeast ¼ of section 6; thence east along said south line to a point on the east line of said Northeast ¼ of the Southeast ¼, thence north along said east line to the northeast corner of said Northeast ¼ of the Southeast ¼, thence west along the north line of said Northeast ¼ of the Southeast ¼, to the southeast corner of the West ½ of the Northeast ¼ of said Section 6; thence north along the east line of said West ½ of the Northeast ¼, 400.00 feet; thence west along a line being 400 feet north of and parallel with the south line of said West ½ of the Northeast ¼, 1260 feet more or less to a point on the east line of the Northwest ¼ of said Section 6; thence north 29 feet; thence west along a line being 429 feet north of and parallel with the south line of said Northwest ¼ of Section 6, 597.5 feet; thence north 33 feet; thence west 54 feet more or less to a point being 1777.61 feet east, and 461.78 feet north of the West ¼ corner of said Section 6; thence north 726.76 feet; thence west 599.41 feet to a point on the east line of the west fractional ½ of the Northwest ¼ of said Section 6, thence south along said east line to a point of intersection of said east line and the extension of the south line of </w:t>
      </w:r>
      <w:proofErr w:type="spellStart"/>
      <w:r w:rsidRPr="002334F1">
        <w:rPr>
          <w:color w:val="000000"/>
        </w:rPr>
        <w:t>Outlot</w:t>
      </w:r>
      <w:proofErr w:type="spellEnd"/>
      <w:r w:rsidRPr="002334F1">
        <w:rPr>
          <w:color w:val="000000"/>
        </w:rPr>
        <w:t xml:space="preserve"> “X” of Williamson Addition Plat 2, an Official Plat, included in and forming a part of the city of Earlham; thence along said south line of </w:t>
      </w:r>
      <w:proofErr w:type="spellStart"/>
      <w:r w:rsidRPr="002334F1">
        <w:rPr>
          <w:color w:val="000000"/>
        </w:rPr>
        <w:t>Outlot</w:t>
      </w:r>
      <w:proofErr w:type="spellEnd"/>
      <w:r w:rsidRPr="002334F1">
        <w:rPr>
          <w:color w:val="000000"/>
        </w:rPr>
        <w:t xml:space="preserve"> “X”, to the northwest corner of NW Spruce Avenue right-of-way as presently established, and the south line of said </w:t>
      </w:r>
      <w:proofErr w:type="spellStart"/>
      <w:r w:rsidRPr="002334F1">
        <w:rPr>
          <w:color w:val="000000"/>
        </w:rPr>
        <w:t>Outlot</w:t>
      </w:r>
      <w:proofErr w:type="spellEnd"/>
      <w:r w:rsidRPr="002334F1">
        <w:rPr>
          <w:color w:val="000000"/>
        </w:rPr>
        <w:t xml:space="preserve"> “X”; thence south </w:t>
      </w:r>
      <w:r w:rsidRPr="002334F1">
        <w:rPr>
          <w:color w:val="000000"/>
        </w:rPr>
        <w:lastRenderedPageBreak/>
        <w:t>35.89 feet along said line; thence west 669.67 feet along said line; thence south 30.31 feet along said line; thence west 160.02 feet along said line, to the west line of said section 6; thence north along said west line, 207.5 more or less to the north line of the south 858 feet of the south 46.17 acres of the north 66.17 acres of the East ½ of the Northeast ¼ of Section 1-77-29; thence west along the north line of said south 858 feet, and the north line of Parcels “A” and “B” of said section 1, 1038.06 feet to the Northwest corner of said parcel “B”; thence south along the west line of said parcel “B”, 709.20 feet; thence west along the north line of said parcel “B”, 286.27 feet to the west line of the East ½ of  the Northeast ¼ of said Section 1; thence south along said west line, 90.00 feet; thence east, 133 feet, thence south 75 feet, thence west 133 feet to a point on the west line of the East ½ of the Northeast ¼ of said Section 1, thence south along said west line of said East ½, 363 feet to the southwest corner of the Southeast ¼ of the Northeast ¼ of said Section 1; thence east along the south line of said Section 1 to the point of beginning.</w:t>
      </w:r>
    </w:p>
    <w:p w14:paraId="01DDD348" w14:textId="77777777" w:rsidR="00AF4AF1" w:rsidRPr="002334F1" w:rsidRDefault="00AF4AF1" w:rsidP="00AF4AF1">
      <w:pPr>
        <w:autoSpaceDE w:val="0"/>
        <w:autoSpaceDN w:val="0"/>
        <w:adjustRightInd w:val="0"/>
        <w:ind w:left="720" w:right="720"/>
        <w:rPr>
          <w:color w:val="000000"/>
        </w:rPr>
      </w:pPr>
    </w:p>
    <w:p w14:paraId="35FF18CB" w14:textId="77777777" w:rsidR="00AF4AF1" w:rsidRPr="002334F1" w:rsidRDefault="00800496" w:rsidP="00AF4AF1">
      <w:pPr>
        <w:spacing w:after="120"/>
        <w:ind w:left="720" w:right="720"/>
        <w:rPr>
          <w:color w:val="000000"/>
        </w:rPr>
      </w:pPr>
      <w:r w:rsidRPr="002334F1">
        <w:rPr>
          <w:color w:val="000000"/>
        </w:rPr>
        <w:t>AND</w:t>
      </w:r>
    </w:p>
    <w:p w14:paraId="166700F6" w14:textId="77777777" w:rsidR="00AF4AF1" w:rsidRPr="002334F1" w:rsidRDefault="00800496" w:rsidP="00AF4AF1">
      <w:pPr>
        <w:spacing w:after="100" w:afterAutospacing="1"/>
        <w:ind w:left="720" w:right="720"/>
        <w:jc w:val="both"/>
        <w:rPr>
          <w:color w:val="000000"/>
        </w:rPr>
      </w:pPr>
      <w:r w:rsidRPr="002334F1">
        <w:rPr>
          <w:color w:val="000000"/>
        </w:rPr>
        <w:t>Commencing at the Center corner of Section 6, Township 77 North, Range 28 West of the 5</w:t>
      </w:r>
      <w:r w:rsidRPr="002334F1">
        <w:rPr>
          <w:color w:val="000000"/>
          <w:vertAlign w:val="superscript"/>
        </w:rPr>
        <w:t>th</w:t>
      </w:r>
      <w:r w:rsidRPr="002334F1">
        <w:rPr>
          <w:color w:val="000000"/>
        </w:rPr>
        <w:t xml:space="preserve"> P.M.; Thence east, along the south line of the Northeast Quarter (NE1/4) of said Section 6, 1320.3 feet, more or less to the east line of the East 50 feet of the South 700 feet of the West half (W.1/2) of the NE1/4, and the Point of Beginning; Thence north, along said east line, 700 feet, more or less to the Southwest corner of Parcel “B”, as recorded in Book 2001, Page 4834 of the Madison County Recorder’s office; Thence along the south line of said Parcel “B”, 360 feet; Thence north, along the east line of said Parcel “B”, 529.14 feet; Thence southwest, along the north line of said Parcel “B”, 98.81 feet; Thence continuing northwest, along said north line, 198.70 feet; Thence continuing northwest, along said north line, 77.85 feet; Thence continuing northwest, along said north line, 39.06 feet, to the east line of the East 1000 feet of the North 850 feet of the South 1550 feet of the West half (W.1/2) of the NE1/4 of said Section 6; Thence north, along said east line to the Northeast corner of said East 1000 feet of the North 850 feet of the South 1550 feet of the West half (W.1/2) of the NE1/4 of said Section 6; Thence west, along said North line, 1000 feet, to the Northwest corner of said tract; thence south, along the west line, 850 feet, to the Southwest corner of said tract; Thence east, along the south line of said tract, 950 feet, to the west line of the East 50 feet of the South 700 feet of the West half (W.1/2) of the NE1/4, of said Section 6; Thence south, along said west line, 700 feet, more or less to the south line of the NE1/4 of said Section 6; Thence west, along said south line 50 feet, to the point of beginning.</w:t>
      </w:r>
    </w:p>
    <w:p w14:paraId="7AB1C28B" w14:textId="77777777" w:rsidR="00814FD2" w:rsidRPr="002334F1" w:rsidRDefault="00800496">
      <w:pPr>
        <w:spacing w:after="240"/>
        <w:ind w:firstLine="720"/>
        <w:jc w:val="both"/>
        <w:rPr>
          <w:color w:val="000000"/>
        </w:rPr>
      </w:pPr>
      <w:r w:rsidRPr="002334F1">
        <w:rPr>
          <w:color w:val="000000"/>
        </w:rPr>
        <w:t>WHEREAS, City staff has caused there to be prepared a form of Amendment No. 1 to the Plan ("Amendment No. 1" or "Amendment"), a copy of which has been placed on file for public inspection in the office of the City Clerk and which is incorporated herein by reference, the purpose of which is to add to the list of proposed urban renewal projects to be undertaken within the Urban Renewal Area; and</w:t>
      </w:r>
    </w:p>
    <w:p w14:paraId="10815B5D" w14:textId="77777777" w:rsidR="00814FD2" w:rsidRPr="002334F1" w:rsidRDefault="00800496">
      <w:pPr>
        <w:spacing w:after="240"/>
        <w:ind w:firstLine="720"/>
        <w:jc w:val="both"/>
        <w:rPr>
          <w:color w:val="000000"/>
        </w:rPr>
      </w:pPr>
      <w:r w:rsidRPr="002334F1">
        <w:rPr>
          <w:color w:val="000000"/>
        </w:rPr>
        <w:t>WHEREAS, it is desirable that the area be redeveloped as part of the overall redevelopment covered by the Plan, as amended; and</w:t>
      </w:r>
    </w:p>
    <w:p w14:paraId="4D9AC4D8" w14:textId="0975B69D" w:rsidR="00814FD2" w:rsidRPr="002334F1" w:rsidRDefault="00800496">
      <w:pPr>
        <w:spacing w:after="240"/>
        <w:ind w:firstLine="720"/>
        <w:jc w:val="both"/>
        <w:rPr>
          <w:color w:val="000000"/>
        </w:rPr>
      </w:pPr>
      <w:r w:rsidRPr="002334F1">
        <w:rPr>
          <w:color w:val="000000"/>
        </w:rPr>
        <w:lastRenderedPageBreak/>
        <w:t xml:space="preserve">WHEREAS, this proposed Amendment No. 1 </w:t>
      </w:r>
      <w:r w:rsidRPr="002334F1">
        <w:rPr>
          <w:color w:val="000000"/>
          <w:lang w:val="en-CA"/>
        </w:rPr>
        <w:fldChar w:fldCharType="begin"/>
      </w:r>
      <w:r w:rsidRPr="002334F1">
        <w:rPr>
          <w:color w:val="000000"/>
          <w:lang w:val="en-CA"/>
        </w:rPr>
        <w:instrText xml:space="preserve"> SEQ CHAPTER \h \r 1</w:instrText>
      </w:r>
      <w:r w:rsidRPr="002334F1">
        <w:rPr>
          <w:color w:val="000000"/>
          <w:lang w:val="en-CA"/>
        </w:rPr>
        <w:fldChar w:fldCharType="end"/>
      </w:r>
      <w:r w:rsidR="00913910">
        <w:rPr>
          <w:color w:val="000000"/>
          <w:lang w:val="en-CA"/>
        </w:rPr>
        <w:t>does not add</w:t>
      </w:r>
      <w:r w:rsidRPr="002334F1">
        <w:rPr>
          <w:color w:val="000000"/>
        </w:rPr>
        <w:t xml:space="preserve"> land to the </w:t>
      </w:r>
      <w:r w:rsidR="00AF4AF1" w:rsidRPr="002334F1">
        <w:rPr>
          <w:color w:val="000000"/>
        </w:rPr>
        <w:t xml:space="preserve">Urban Renewal </w:t>
      </w:r>
      <w:r w:rsidRPr="002334F1">
        <w:rPr>
          <w:color w:val="000000"/>
        </w:rPr>
        <w:t>Area; and</w:t>
      </w:r>
    </w:p>
    <w:p w14:paraId="1D198F5E" w14:textId="77777777" w:rsidR="00814FD2" w:rsidRPr="002334F1" w:rsidRDefault="00800496">
      <w:pPr>
        <w:spacing w:after="240"/>
        <w:ind w:firstLine="720"/>
        <w:jc w:val="both"/>
        <w:rPr>
          <w:color w:val="000000"/>
        </w:rPr>
      </w:pPr>
      <w:r w:rsidRPr="002334F1">
        <w:rPr>
          <w:color w:val="000000"/>
        </w:rPr>
        <w:t xml:space="preserve">WHEREAS, the Iowa statutes require the City Council to notify all affected taxing entities of the consideration being given to the proposed </w:t>
      </w:r>
      <w:bookmarkStart w:id="31" w:name="_Hlk8829526"/>
      <w:r w:rsidRPr="002334F1">
        <w:rPr>
          <w:color w:val="000000"/>
        </w:rPr>
        <w:t>Amendment No. 1</w:t>
      </w:r>
      <w:bookmarkEnd w:id="31"/>
      <w:r w:rsidRPr="002334F1">
        <w:rPr>
          <w:color w:val="000000"/>
        </w:rPr>
        <w:t xml:space="preserve"> and to hold a consultation with such taxing entities with respect thereto, and further provides that the designated representative of each affected taxing entity may attend the consultation and make written recommendations for modifications to the proposed division of revenue included as a part thereof, to which the City shall submit written responses as provided in Section 403.5, Code of Iowa, as amended; and</w:t>
      </w:r>
    </w:p>
    <w:p w14:paraId="201701E8" w14:textId="12014E6C" w:rsidR="00814FD2" w:rsidRPr="002334F1" w:rsidRDefault="00800496">
      <w:pPr>
        <w:spacing w:after="240"/>
        <w:ind w:firstLine="720"/>
        <w:jc w:val="both"/>
        <w:rPr>
          <w:color w:val="000000"/>
        </w:rPr>
      </w:pPr>
      <w:r w:rsidRPr="002334F1">
        <w:rPr>
          <w:color w:val="000000"/>
        </w:rPr>
        <w:t xml:space="preserve">WHEREAS, the Iowa statutes further require the City Council to hold a public hearing on the proposed Amendment No. 1 subsequent to notice thereof by publication in a newspaper having general circulation within the City, which notice shall describe the time, date, place and purpose of the hearing, shall generally identify the urban renewal area covered by the </w:t>
      </w:r>
      <w:bookmarkStart w:id="32" w:name="_Hlk14082183"/>
      <w:r w:rsidRPr="002334F1">
        <w:rPr>
          <w:color w:val="000000"/>
        </w:rPr>
        <w:t>Amendment</w:t>
      </w:r>
      <w:bookmarkEnd w:id="32"/>
      <w:r w:rsidRPr="002334F1">
        <w:rPr>
          <w:color w:val="000000"/>
        </w:rPr>
        <w:t xml:space="preserve"> and shall outline the general scope of the urban renewal project</w:t>
      </w:r>
      <w:r w:rsidR="00913910">
        <w:rPr>
          <w:color w:val="000000"/>
        </w:rPr>
        <w:t>s</w:t>
      </w:r>
      <w:r w:rsidRPr="002334F1">
        <w:rPr>
          <w:color w:val="000000"/>
        </w:rPr>
        <w:t xml:space="preserve"> under consideration, with a copy of the notice also being mailed to each affected taxing entity.</w:t>
      </w:r>
    </w:p>
    <w:p w14:paraId="2DB0E6F7" w14:textId="77777777" w:rsidR="00814FD2" w:rsidRPr="002334F1" w:rsidRDefault="00800496">
      <w:pPr>
        <w:spacing w:after="240"/>
        <w:ind w:firstLine="720"/>
        <w:jc w:val="both"/>
        <w:rPr>
          <w:color w:val="000000"/>
        </w:rPr>
      </w:pPr>
      <w:bookmarkStart w:id="33" w:name="_Hlk15290222"/>
      <w:r w:rsidRPr="002334F1">
        <w:rPr>
          <w:color w:val="000000"/>
        </w:rPr>
        <w:t>NOW THEREFORE, BE IT RESOLVED, BY THE CITY COUNCIL OF THE CITY OF EARLHAM, STATE OF IOWA:</w:t>
      </w:r>
      <w:bookmarkEnd w:id="33"/>
    </w:p>
    <w:p w14:paraId="769968B8" w14:textId="77777777" w:rsidR="00814FD2" w:rsidRPr="002334F1" w:rsidRDefault="00800496">
      <w:pPr>
        <w:pStyle w:val="Heading1"/>
        <w:spacing w:after="240" w:line="240" w:lineRule="auto"/>
        <w:jc w:val="both"/>
        <w:rPr>
          <w:color w:val="000000"/>
          <w:kern w:val="0"/>
        </w:rPr>
      </w:pPr>
      <w:r w:rsidRPr="002334F1">
        <w:rPr>
          <w:color w:val="000000"/>
          <w:kern w:val="0"/>
        </w:rPr>
        <w:t xml:space="preserve">That the consultation on the proposed Amendment No. </w:t>
      </w:r>
      <w:r w:rsidRPr="002334F1">
        <w:rPr>
          <w:rFonts w:cs="Times New Roman"/>
          <w:color w:val="000000"/>
          <w:kern w:val="0"/>
        </w:rPr>
        <w:t>1</w:t>
      </w:r>
      <w:r w:rsidRPr="002334F1">
        <w:rPr>
          <w:color w:val="000000"/>
          <w:kern w:val="0"/>
        </w:rPr>
        <w:t xml:space="preserve"> required by Section 403.5(2), Code of Iowa, as amended, shall be held on </w:t>
      </w:r>
      <w:r w:rsidRPr="002334F1">
        <w:rPr>
          <w:rFonts w:cs="Times New Roman"/>
          <w:color w:val="000000"/>
          <w:kern w:val="0"/>
        </w:rPr>
        <w:t>March 17, 2026</w:t>
      </w:r>
      <w:r w:rsidRPr="002334F1">
        <w:rPr>
          <w:color w:val="000000"/>
          <w:kern w:val="0"/>
        </w:rPr>
        <w:t xml:space="preserve">, in the </w:t>
      </w:r>
      <w:r w:rsidRPr="002334F1">
        <w:rPr>
          <w:rFonts w:cs="Times New Roman"/>
          <w:color w:val="000000"/>
          <w:kern w:val="0"/>
        </w:rPr>
        <w:t>Council Chambers, City Hall, 140 South Chestnut Avenue, Earlham, Iowa</w:t>
      </w:r>
      <w:r w:rsidRPr="002334F1">
        <w:rPr>
          <w:color w:val="000000"/>
          <w:kern w:val="0"/>
        </w:rPr>
        <w:t xml:space="preserve">, at </w:t>
      </w:r>
      <w:r w:rsidRPr="002334F1">
        <w:rPr>
          <w:rFonts w:cs="Times New Roman"/>
          <w:color w:val="000000"/>
          <w:kern w:val="0"/>
        </w:rPr>
        <w:t>10:00 A.M.</w:t>
      </w:r>
      <w:r w:rsidRPr="002334F1">
        <w:rPr>
          <w:color w:val="000000"/>
          <w:kern w:val="0"/>
        </w:rPr>
        <w:t xml:space="preserve">, and the </w:t>
      </w:r>
      <w:r w:rsidRPr="002334F1">
        <w:rPr>
          <w:rFonts w:cs="Times New Roman"/>
          <w:color w:val="000000"/>
          <w:kern w:val="0"/>
        </w:rPr>
        <w:t>City Clerk, or her delegate,</w:t>
      </w:r>
      <w:r w:rsidRPr="002334F1">
        <w:rPr>
          <w:color w:val="000000"/>
          <w:kern w:val="0"/>
        </w:rPr>
        <w:t xml:space="preserve"> is hereby appointed to serve as the designated representative of the </w:t>
      </w:r>
      <w:r w:rsidRPr="002334F1">
        <w:rPr>
          <w:rFonts w:cs="Times New Roman"/>
          <w:color w:val="000000"/>
          <w:kern w:val="0"/>
        </w:rPr>
        <w:t>City</w:t>
      </w:r>
      <w:r w:rsidRPr="002334F1">
        <w:rPr>
          <w:color w:val="000000"/>
          <w:kern w:val="0"/>
        </w:rPr>
        <w:t xml:space="preserve"> for purposes of conducting the consultation, receiving any recommendations that may be made with respect thereto and responding to the same in accordance with Section 403.5(2), Code of Iowa.</w:t>
      </w:r>
    </w:p>
    <w:p w14:paraId="7653569F" w14:textId="77777777" w:rsidR="00814FD2" w:rsidRPr="002334F1" w:rsidRDefault="00800496">
      <w:pPr>
        <w:pStyle w:val="Heading1"/>
        <w:spacing w:after="240" w:line="240" w:lineRule="auto"/>
        <w:jc w:val="both"/>
        <w:rPr>
          <w:color w:val="000000"/>
          <w:kern w:val="0"/>
        </w:rPr>
      </w:pPr>
      <w:r w:rsidRPr="002334F1">
        <w:rPr>
          <w:color w:val="000000"/>
          <w:kern w:val="0"/>
        </w:rPr>
        <w:t xml:space="preserve">That the </w:t>
      </w:r>
      <w:bookmarkStart w:id="34" w:name="_Hlk15305446"/>
      <w:r w:rsidRPr="002334F1">
        <w:rPr>
          <w:rFonts w:cs="Times New Roman"/>
          <w:color w:val="000000"/>
          <w:kern w:val="0"/>
        </w:rPr>
        <w:t>City Clerk</w:t>
      </w:r>
      <w:bookmarkEnd w:id="34"/>
      <w:r w:rsidRPr="002334F1">
        <w:rPr>
          <w:color w:val="000000"/>
          <w:kern w:val="0"/>
        </w:rPr>
        <w:t xml:space="preserve"> is authorized and directed to cause a notice of such consultation to be sent by regular mail to all affected taxing entities, as defined in Section 403.17(1), Code of Iowa, along with a copy of this Resolution and the proposed Amendment No. </w:t>
      </w:r>
      <w:r w:rsidRPr="002334F1">
        <w:rPr>
          <w:rFonts w:cs="Times New Roman"/>
          <w:color w:val="000000"/>
          <w:kern w:val="0"/>
        </w:rPr>
        <w:t>1</w:t>
      </w:r>
      <w:r w:rsidRPr="002334F1">
        <w:rPr>
          <w:color w:val="000000"/>
          <w:kern w:val="0"/>
        </w:rPr>
        <w:t>, the notice to be in substantially the following form:</w:t>
      </w:r>
    </w:p>
    <w:p w14:paraId="762F14A9" w14:textId="77777777" w:rsidR="00814FD2" w:rsidRPr="002334F1" w:rsidRDefault="00800496">
      <w:pPr>
        <w:spacing w:after="240"/>
        <w:ind w:left="1440" w:right="1440"/>
        <w:jc w:val="both"/>
        <w:rPr>
          <w:color w:val="000000"/>
        </w:rPr>
      </w:pPr>
      <w:r w:rsidRPr="002334F1">
        <w:rPr>
          <w:color w:val="000000"/>
        </w:rPr>
        <w:br w:type="page"/>
      </w:r>
      <w:r w:rsidRPr="002334F1">
        <w:rPr>
          <w:color w:val="000000"/>
        </w:rPr>
        <w:lastRenderedPageBreak/>
        <w:t>NOTICE OF A CONSULTATION TO BE HELD BETWEEN THE CITY OF EARLHAM, STATE OF IOWA AND ALL AFFECTED TAXING ENTITIES CONCERNING THE PROPOSED AMENDMENT NO. 1 TO THE EARLHAM 2019 URBAN RENEWAL PLAN FOR THE CITY OF EARLHAM, STATE OF IOWA</w:t>
      </w:r>
    </w:p>
    <w:p w14:paraId="07387DD3" w14:textId="419DC3F1" w:rsidR="00814FD2" w:rsidRPr="002334F1" w:rsidRDefault="00800496">
      <w:pPr>
        <w:spacing w:after="240"/>
        <w:ind w:firstLine="720"/>
        <w:jc w:val="both"/>
        <w:rPr>
          <w:color w:val="000000"/>
        </w:rPr>
      </w:pPr>
      <w:r w:rsidRPr="002334F1">
        <w:rPr>
          <w:color w:val="000000"/>
        </w:rPr>
        <w:t xml:space="preserve">The City of Earlham, State of Iowa will hold a consultation with all affected taxing entities, as defined in Section 403.17(1), Code of Iowa, as amended, commencing at 10:00 A.M. on March 17, 2026, in the </w:t>
      </w:r>
      <w:bookmarkStart w:id="35" w:name="_Hlk15390363"/>
      <w:r w:rsidRPr="002334F1">
        <w:rPr>
          <w:color w:val="000000"/>
        </w:rPr>
        <w:t>Council Chambers, City Hall, 140 South Chestnut Avenue, Earlham, Iowa</w:t>
      </w:r>
      <w:bookmarkEnd w:id="35"/>
      <w:r w:rsidRPr="002334F1">
        <w:rPr>
          <w:color w:val="000000"/>
        </w:rPr>
        <w:t xml:space="preserve"> concerning a proposed Amendment No. 1 to the Earlham 2019 Urban Renewal Plan for </w:t>
      </w:r>
      <w:r w:rsidR="000F00D0" w:rsidRPr="002334F1">
        <w:rPr>
          <w:color w:val="000000"/>
        </w:rPr>
        <w:t>the Earlham 2019</w:t>
      </w:r>
      <w:r w:rsidRPr="002334F1">
        <w:rPr>
          <w:color w:val="000000"/>
        </w:rPr>
        <w:t xml:space="preserve"> Urban Renewal Area, a copy of which is attached hereto.</w:t>
      </w:r>
    </w:p>
    <w:p w14:paraId="1D3FC6D2" w14:textId="270055B1" w:rsidR="00814FD2" w:rsidRPr="002334F1" w:rsidRDefault="00800496">
      <w:pPr>
        <w:spacing w:after="240"/>
        <w:ind w:firstLine="720"/>
        <w:jc w:val="both"/>
        <w:rPr>
          <w:color w:val="000000"/>
        </w:rPr>
      </w:pPr>
      <w:r w:rsidRPr="002334F1">
        <w:rPr>
          <w:color w:val="000000"/>
        </w:rPr>
        <w:t xml:space="preserve">Each affected taxing entity may appoint a representative to attend the consultation.  The consultation may include a discussion of the estimated growth in valuation of taxable property included in the Urban Renewal Area, the fiscal impact of the division of revenue on the affected taxing entities, the estimated impact on the provision of services by each of the affected taxing entities in the Urban Renewal Area, and the duration of any bond issuance included in the </w:t>
      </w:r>
      <w:bookmarkStart w:id="36" w:name="_Hlk14960077"/>
      <w:r w:rsidRPr="002334F1">
        <w:rPr>
          <w:color w:val="000000"/>
        </w:rPr>
        <w:t>Amendment</w:t>
      </w:r>
      <w:bookmarkEnd w:id="36"/>
      <w:r w:rsidRPr="002334F1">
        <w:rPr>
          <w:color w:val="000000"/>
        </w:rPr>
        <w:t xml:space="preserve">.  Note that the Amendment includes an analysis of alternative development options and funding for </w:t>
      </w:r>
      <w:r w:rsidR="00913910">
        <w:rPr>
          <w:color w:val="000000"/>
        </w:rPr>
        <w:t xml:space="preserve">a </w:t>
      </w:r>
      <w:r w:rsidRPr="002334F1">
        <w:rPr>
          <w:color w:val="000000"/>
        </w:rPr>
        <w:t>public building</w:t>
      </w:r>
      <w:r w:rsidR="00913910">
        <w:rPr>
          <w:color w:val="000000"/>
        </w:rPr>
        <w:t xml:space="preserve"> project</w:t>
      </w:r>
      <w:r w:rsidRPr="002334F1">
        <w:rPr>
          <w:color w:val="000000"/>
        </w:rPr>
        <w:t xml:space="preserve"> and why such options are less feasible than the proposed urban renewal project.</w:t>
      </w:r>
    </w:p>
    <w:p w14:paraId="32BB1E7D" w14:textId="77777777" w:rsidR="00814FD2" w:rsidRPr="002334F1" w:rsidRDefault="00800496">
      <w:pPr>
        <w:spacing w:after="240"/>
        <w:ind w:firstLine="720"/>
        <w:jc w:val="both"/>
        <w:rPr>
          <w:color w:val="000000"/>
        </w:rPr>
      </w:pPr>
      <w:r w:rsidRPr="002334F1">
        <w:rPr>
          <w:color w:val="000000"/>
        </w:rPr>
        <w:t>The designated representative of any affected taxing entity may make written recommendations for modifications to the proposed division of revenue no later than seven days following the date of the consultation.  The City Clerk, or her delegate, as the designated representative of the City of Earlham, State of Iowa, shall submit a written response to the affected taxing entity, no later than seven days prior to the public hearing on the proposed Amendment No. 1 to the Earlham 2019 Urban Renewal Plan, addressing any recommendations made by that entity for modification to the proposed division of revenue.</w:t>
      </w:r>
    </w:p>
    <w:p w14:paraId="4F8D5DBA" w14:textId="77777777" w:rsidR="00814FD2" w:rsidRPr="002334F1" w:rsidRDefault="00800496">
      <w:pPr>
        <w:spacing w:after="240"/>
        <w:ind w:firstLine="720"/>
        <w:jc w:val="both"/>
        <w:rPr>
          <w:color w:val="000000"/>
        </w:rPr>
      </w:pPr>
      <w:r w:rsidRPr="002334F1">
        <w:rPr>
          <w:color w:val="000000"/>
        </w:rPr>
        <w:t>This notice is given by order of the City Council of the City of Earlham, State of Iowa, as provided by Section 403.5, Code of Iowa, as amended.</w:t>
      </w:r>
    </w:p>
    <w:p w14:paraId="7D518ADF" w14:textId="77777777" w:rsidR="00814FD2" w:rsidRPr="002334F1" w:rsidRDefault="00800496">
      <w:pPr>
        <w:keepNext/>
        <w:spacing w:after="240"/>
        <w:ind w:firstLine="720"/>
        <w:jc w:val="both"/>
        <w:rPr>
          <w:color w:val="000000"/>
        </w:rPr>
      </w:pPr>
      <w:bookmarkStart w:id="37" w:name="_Hlk7426660"/>
      <w:r w:rsidRPr="002334F1">
        <w:rPr>
          <w:color w:val="000000"/>
        </w:rPr>
        <w:t xml:space="preserve">Dated this </w:t>
      </w:r>
      <w:r w:rsidRPr="002334F1">
        <w:rPr>
          <w:color w:val="000000"/>
        </w:rPr>
        <w:fldChar w:fldCharType="begin">
          <w:ffData>
            <w:name w:val="Text2"/>
            <w:enabled/>
            <w:calcOnExit w:val="0"/>
            <w:textInput>
              <w:default w:val="__________"/>
            </w:textInput>
          </w:ffData>
        </w:fldChar>
      </w:r>
      <w:r w:rsidRPr="002334F1">
        <w:rPr>
          <w:color w:val="000000"/>
        </w:rPr>
        <w:instrText xml:space="preserve"> FORMTEXT </w:instrText>
      </w:r>
      <w:r w:rsidRPr="002334F1">
        <w:rPr>
          <w:color w:val="000000"/>
        </w:rPr>
      </w:r>
      <w:r w:rsidRPr="002334F1">
        <w:rPr>
          <w:color w:val="000000"/>
        </w:rPr>
        <w:fldChar w:fldCharType="separate"/>
      </w:r>
      <w:r w:rsidRPr="002334F1">
        <w:rPr>
          <w:noProof/>
          <w:color w:val="000000"/>
        </w:rPr>
        <w:t>__________</w:t>
      </w:r>
      <w:r w:rsidRPr="002334F1">
        <w:rPr>
          <w:color w:val="000000"/>
        </w:rPr>
        <w:fldChar w:fldCharType="end"/>
      </w:r>
      <w:r w:rsidRPr="002334F1">
        <w:rPr>
          <w:color w:val="000000"/>
        </w:rPr>
        <w:t xml:space="preserve"> day of </w:t>
      </w:r>
      <w:r w:rsidRPr="002334F1">
        <w:rPr>
          <w:color w:val="000000"/>
        </w:rPr>
        <w:fldChar w:fldCharType="begin">
          <w:ffData>
            <w:name w:val="Text2"/>
            <w:enabled/>
            <w:calcOnExit w:val="0"/>
            <w:textInput>
              <w:default w:val="_______________"/>
            </w:textInput>
          </w:ffData>
        </w:fldChar>
      </w:r>
      <w:r w:rsidRPr="002334F1">
        <w:rPr>
          <w:color w:val="000000"/>
        </w:rPr>
        <w:instrText xml:space="preserve"> FORMTEXT </w:instrText>
      </w:r>
      <w:r w:rsidRPr="002334F1">
        <w:rPr>
          <w:color w:val="000000"/>
        </w:rPr>
      </w:r>
      <w:r w:rsidRPr="002334F1">
        <w:rPr>
          <w:color w:val="000000"/>
        </w:rPr>
        <w:fldChar w:fldCharType="separate"/>
      </w:r>
      <w:r w:rsidRPr="002334F1">
        <w:rPr>
          <w:noProof/>
          <w:color w:val="000000"/>
        </w:rPr>
        <w:t>_______________</w:t>
      </w:r>
      <w:r w:rsidRPr="002334F1">
        <w:rPr>
          <w:color w:val="000000"/>
        </w:rPr>
        <w:fldChar w:fldCharType="end"/>
      </w:r>
      <w:r w:rsidRPr="002334F1">
        <w:rPr>
          <w:color w:val="000000"/>
        </w:rPr>
        <w:t>, 2026.</w:t>
      </w:r>
    </w:p>
    <w:tbl>
      <w:tblPr>
        <w:tblStyle w:val="TableGrid"/>
        <w:tblW w:w="9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690"/>
        <w:gridCol w:w="4676"/>
      </w:tblGrid>
      <w:tr w:rsidR="00790C91" w14:paraId="3F4E3E63" w14:textId="77777777">
        <w:trPr>
          <w:cantSplit/>
        </w:trPr>
        <w:tc>
          <w:tcPr>
            <w:tcW w:w="4690" w:type="dxa"/>
            <w:shd w:val="clear" w:color="000000" w:fill="auto"/>
          </w:tcPr>
          <w:p w14:paraId="3C499934" w14:textId="77777777" w:rsidR="00814FD2" w:rsidRPr="002334F1" w:rsidRDefault="00814FD2">
            <w:pPr>
              <w:keepNext/>
              <w:keepLines/>
              <w:tabs>
                <w:tab w:val="right" w:pos="4494"/>
              </w:tabs>
              <w:jc w:val="both"/>
              <w:rPr>
                <w:color w:val="000000"/>
                <w:u w:val="double"/>
              </w:rPr>
            </w:pPr>
          </w:p>
        </w:tc>
        <w:tc>
          <w:tcPr>
            <w:tcW w:w="4676" w:type="dxa"/>
            <w:shd w:val="clear" w:color="000000" w:fill="auto"/>
          </w:tcPr>
          <w:p w14:paraId="6E873408" w14:textId="77777777" w:rsidR="00814FD2" w:rsidRPr="002334F1" w:rsidRDefault="00814FD2">
            <w:pPr>
              <w:keepNext/>
              <w:keepLines/>
              <w:tabs>
                <w:tab w:val="right" w:pos="4382"/>
              </w:tabs>
              <w:jc w:val="both"/>
              <w:rPr>
                <w:color w:val="000000"/>
              </w:rPr>
            </w:pPr>
          </w:p>
          <w:p w14:paraId="53E4166F" w14:textId="77777777" w:rsidR="00814FD2" w:rsidRPr="002334F1" w:rsidRDefault="00814FD2">
            <w:pPr>
              <w:keepNext/>
              <w:keepLines/>
              <w:tabs>
                <w:tab w:val="right" w:pos="4382"/>
              </w:tabs>
              <w:jc w:val="both"/>
              <w:rPr>
                <w:color w:val="000000"/>
              </w:rPr>
            </w:pPr>
          </w:p>
          <w:p w14:paraId="703D8028" w14:textId="77777777" w:rsidR="00814FD2" w:rsidRPr="002334F1" w:rsidRDefault="00814FD2">
            <w:pPr>
              <w:keepNext/>
              <w:keepLines/>
              <w:tabs>
                <w:tab w:val="right" w:pos="4382"/>
              </w:tabs>
              <w:jc w:val="both"/>
              <w:rPr>
                <w:color w:val="000000"/>
              </w:rPr>
            </w:pPr>
          </w:p>
          <w:p w14:paraId="3A6A8F41" w14:textId="77777777" w:rsidR="000F00D0" w:rsidRPr="002334F1" w:rsidRDefault="00800496" w:rsidP="000F00D0">
            <w:pPr>
              <w:keepNext/>
              <w:keepLines/>
              <w:tabs>
                <w:tab w:val="right" w:pos="4382"/>
              </w:tabs>
              <w:jc w:val="both"/>
              <w:rPr>
                <w:color w:val="000000"/>
                <w:u w:val="single"/>
              </w:rPr>
            </w:pPr>
            <w:r w:rsidRPr="002334F1">
              <w:rPr>
                <w:color w:val="000000"/>
                <w:u w:val="single"/>
              </w:rPr>
              <w:tab/>
            </w:r>
          </w:p>
          <w:p w14:paraId="46A19141" w14:textId="77777777" w:rsidR="00814FD2" w:rsidRPr="002334F1" w:rsidRDefault="00800496">
            <w:pPr>
              <w:keepNext/>
              <w:keepLines/>
              <w:tabs>
                <w:tab w:val="right" w:pos="4382"/>
              </w:tabs>
              <w:jc w:val="both"/>
              <w:rPr>
                <w:color w:val="000000"/>
              </w:rPr>
            </w:pPr>
            <w:r w:rsidRPr="002334F1">
              <w:rPr>
                <w:color w:val="000000"/>
              </w:rPr>
              <w:t>City Clerk, City of Earlham, State of Iowa</w:t>
            </w:r>
          </w:p>
        </w:tc>
      </w:tr>
    </w:tbl>
    <w:p w14:paraId="37BC294B" w14:textId="77777777" w:rsidR="00814FD2" w:rsidRPr="002334F1" w:rsidRDefault="00814FD2">
      <w:pPr>
        <w:jc w:val="both"/>
        <w:rPr>
          <w:color w:val="000000"/>
          <w:shd w:val="clear" w:color="auto" w:fill="C0C0C0"/>
        </w:rPr>
      </w:pPr>
    </w:p>
    <w:p w14:paraId="4888E71B" w14:textId="77777777" w:rsidR="00814FD2" w:rsidRPr="002334F1" w:rsidRDefault="00800496">
      <w:pPr>
        <w:spacing w:after="240"/>
        <w:jc w:val="center"/>
        <w:rPr>
          <w:color w:val="000000"/>
        </w:rPr>
      </w:pPr>
      <w:r w:rsidRPr="002334F1">
        <w:rPr>
          <w:color w:val="000000"/>
        </w:rPr>
        <w:t>(End of Notice)</w:t>
      </w:r>
    </w:p>
    <w:bookmarkEnd w:id="37"/>
    <w:p w14:paraId="4716CDE0" w14:textId="77777777" w:rsidR="00814FD2" w:rsidRPr="002334F1" w:rsidRDefault="00800496">
      <w:pPr>
        <w:pStyle w:val="Heading1"/>
        <w:spacing w:after="240" w:line="240" w:lineRule="auto"/>
        <w:jc w:val="both"/>
        <w:rPr>
          <w:color w:val="000000"/>
        </w:rPr>
      </w:pPr>
      <w:r w:rsidRPr="002334F1">
        <w:rPr>
          <w:color w:val="000000"/>
          <w:kern w:val="0"/>
        </w:rPr>
        <w:br w:type="page"/>
      </w:r>
      <w:r w:rsidRPr="002334F1">
        <w:rPr>
          <w:color w:val="000000"/>
        </w:rPr>
        <w:lastRenderedPageBreak/>
        <w:t xml:space="preserve">That a public hearing shall be held on the proposed Amendment No. </w:t>
      </w:r>
      <w:r w:rsidRPr="002334F1">
        <w:rPr>
          <w:rFonts w:cs="Times New Roman"/>
          <w:color w:val="000000"/>
        </w:rPr>
        <w:t>1</w:t>
      </w:r>
      <w:r w:rsidRPr="002334F1">
        <w:rPr>
          <w:color w:val="000000"/>
        </w:rPr>
        <w:t xml:space="preserve"> before the </w:t>
      </w:r>
      <w:r w:rsidRPr="002334F1">
        <w:rPr>
          <w:rFonts w:cs="Times New Roman"/>
          <w:color w:val="000000"/>
        </w:rPr>
        <w:t>City Council</w:t>
      </w:r>
      <w:r w:rsidRPr="002334F1">
        <w:rPr>
          <w:color w:val="000000"/>
        </w:rPr>
        <w:t xml:space="preserve"> at its meeting which commences at </w:t>
      </w:r>
      <w:bookmarkStart w:id="38" w:name="_Hlk14960423"/>
      <w:r w:rsidRPr="002334F1">
        <w:rPr>
          <w:rFonts w:cs="Times New Roman"/>
          <w:color w:val="000000"/>
          <w:kern w:val="0"/>
        </w:rPr>
        <w:t>7:00 P.M.</w:t>
      </w:r>
      <w:bookmarkEnd w:id="38"/>
      <w:r w:rsidRPr="002334F1">
        <w:rPr>
          <w:color w:val="000000"/>
        </w:rPr>
        <w:t xml:space="preserve"> on </w:t>
      </w:r>
      <w:bookmarkStart w:id="39" w:name="_Hlk14960475"/>
      <w:r w:rsidRPr="002334F1">
        <w:rPr>
          <w:rFonts w:cs="Times New Roman"/>
          <w:color w:val="000000"/>
          <w:kern w:val="0"/>
        </w:rPr>
        <w:t>April 13, 2026</w:t>
      </w:r>
      <w:bookmarkEnd w:id="39"/>
      <w:r w:rsidRPr="002334F1">
        <w:rPr>
          <w:color w:val="000000"/>
        </w:rPr>
        <w:t xml:space="preserve">, in the </w:t>
      </w:r>
      <w:bookmarkStart w:id="40" w:name="_Hlk14960505"/>
      <w:r w:rsidRPr="002334F1">
        <w:rPr>
          <w:rFonts w:cs="Times New Roman"/>
          <w:color w:val="000000"/>
        </w:rPr>
        <w:t>Council Chambers, City Hall, 140 South Chestnut Avenue, Earlham, Iowa</w:t>
      </w:r>
      <w:bookmarkEnd w:id="40"/>
      <w:r w:rsidRPr="002334F1">
        <w:rPr>
          <w:color w:val="000000"/>
        </w:rPr>
        <w:t>.</w:t>
      </w:r>
    </w:p>
    <w:p w14:paraId="50E4E6C3" w14:textId="77777777" w:rsidR="00814FD2" w:rsidRPr="002334F1" w:rsidRDefault="00800496">
      <w:pPr>
        <w:pStyle w:val="Heading1"/>
        <w:spacing w:after="240" w:line="240" w:lineRule="auto"/>
        <w:jc w:val="both"/>
        <w:rPr>
          <w:color w:val="000000"/>
        </w:rPr>
      </w:pPr>
      <w:r w:rsidRPr="002334F1">
        <w:rPr>
          <w:color w:val="000000"/>
        </w:rPr>
        <w:t xml:space="preserve">That the </w:t>
      </w:r>
      <w:r w:rsidRPr="002334F1">
        <w:rPr>
          <w:rFonts w:cs="Times New Roman"/>
          <w:color w:val="000000"/>
        </w:rPr>
        <w:t>City Clerk</w:t>
      </w:r>
      <w:r w:rsidRPr="002334F1">
        <w:rPr>
          <w:color w:val="000000"/>
        </w:rPr>
        <w:t xml:space="preserve"> is authorized and directed to publish notice of this public hearing in the </w:t>
      </w:r>
      <w:r w:rsidRPr="002334F1">
        <w:rPr>
          <w:rFonts w:cs="Times New Roman"/>
          <w:color w:val="000000"/>
          <w:u w:val="single"/>
        </w:rPr>
        <w:t>Earlham Echo</w:t>
      </w:r>
      <w:r w:rsidRPr="002334F1">
        <w:rPr>
          <w:color w:val="000000"/>
        </w:rPr>
        <w:t>, once on a date not less than four (4) nor more than twenty (20) days before the date of the public hearing, and to mail a copy of the notice by ordinary mail to each affected taxing entity, such notice in each case to be in substantially the following form:</w:t>
      </w:r>
    </w:p>
    <w:p w14:paraId="78759F41" w14:textId="52E41F92" w:rsidR="00814FD2" w:rsidRPr="002334F1" w:rsidRDefault="00800496">
      <w:pPr>
        <w:spacing w:after="240"/>
        <w:jc w:val="right"/>
        <w:rPr>
          <w:color w:val="000000"/>
        </w:rPr>
      </w:pPr>
      <w:r w:rsidRPr="002334F1">
        <w:rPr>
          <w:color w:val="000000"/>
        </w:rPr>
        <w:t>(One publication required)</w:t>
      </w:r>
    </w:p>
    <w:p w14:paraId="536B6757" w14:textId="77777777" w:rsidR="00814FD2" w:rsidRPr="002334F1" w:rsidRDefault="00800496">
      <w:pPr>
        <w:spacing w:after="240"/>
        <w:ind w:left="1440" w:right="1440"/>
        <w:jc w:val="both"/>
        <w:rPr>
          <w:color w:val="000000"/>
        </w:rPr>
      </w:pPr>
      <w:r w:rsidRPr="002334F1">
        <w:rPr>
          <w:color w:val="000000"/>
        </w:rPr>
        <w:t>NOTICE OF PUBLIC HEARING TO CONSIDER APPROVAL OF A PROPOSED AMENDMENT NO. 1 TO THE EARLHAM 2019 URBAN RENEWAL PLAN FOR AN URBAN RENEWAL AREA IN THE CITY OF EARLHAM, STATE OF IOWA</w:t>
      </w:r>
    </w:p>
    <w:p w14:paraId="4723BC24" w14:textId="6B0D693E" w:rsidR="000F00D0" w:rsidRPr="002334F1" w:rsidRDefault="00800496" w:rsidP="00913910">
      <w:pPr>
        <w:spacing w:after="240"/>
        <w:ind w:firstLine="720"/>
        <w:jc w:val="both"/>
        <w:rPr>
          <w:color w:val="000000"/>
        </w:rPr>
      </w:pPr>
      <w:r w:rsidRPr="002334F1">
        <w:rPr>
          <w:color w:val="000000"/>
        </w:rPr>
        <w:t xml:space="preserve">The City Council of </w:t>
      </w:r>
      <w:bookmarkStart w:id="41" w:name="_Hlk15373505"/>
      <w:r w:rsidRPr="002334F1">
        <w:rPr>
          <w:color w:val="000000"/>
        </w:rPr>
        <w:t>the City of Earlham</w:t>
      </w:r>
      <w:bookmarkEnd w:id="41"/>
      <w:r w:rsidRPr="002334F1">
        <w:rPr>
          <w:color w:val="000000"/>
        </w:rPr>
        <w:t xml:space="preserve">, State of Iowa, will hold a public hearing before itself at its meeting which commences at 7:00 P.M. on April 13, 2026 in the Council Chambers, City Hall, 140 South Chestnut Avenue, Earlham, Iowa, to consider adoption of a proposed Amendment No. 1 to the Earlham 2019 Urban Renewal Plan (the "Amendment") concerning </w:t>
      </w:r>
      <w:r w:rsidR="00913910">
        <w:rPr>
          <w:color w:val="000000"/>
        </w:rPr>
        <w:t xml:space="preserve">the </w:t>
      </w:r>
      <w:r w:rsidR="00913910" w:rsidRPr="002334F1">
        <w:rPr>
          <w:color w:val="000000"/>
        </w:rPr>
        <w:t>Earlham 2019 Urban Renewal Area</w:t>
      </w:r>
      <w:r w:rsidRPr="002334F1">
        <w:rPr>
          <w:color w:val="000000"/>
        </w:rPr>
        <w:t xml:space="preserve"> in the City of Earlham, State of Iowa</w:t>
      </w:r>
      <w:r w:rsidR="00913910">
        <w:rPr>
          <w:color w:val="000000"/>
        </w:rPr>
        <w:t xml:space="preserve">, which Urban Renewal Area </w:t>
      </w:r>
      <w:r w:rsidRPr="002334F1">
        <w:rPr>
          <w:color w:val="000000"/>
        </w:rPr>
        <w:t>contains the land legally described as follows:</w:t>
      </w:r>
    </w:p>
    <w:p w14:paraId="5E54DAA5" w14:textId="77777777" w:rsidR="000F00D0" w:rsidRPr="002334F1" w:rsidRDefault="00800496" w:rsidP="000F00D0">
      <w:pPr>
        <w:ind w:left="720" w:right="720"/>
        <w:jc w:val="both"/>
        <w:rPr>
          <w:color w:val="000000"/>
        </w:rPr>
      </w:pPr>
      <w:r w:rsidRPr="002334F1">
        <w:rPr>
          <w:color w:val="000000"/>
        </w:rPr>
        <w:t xml:space="preserve">Beginning at the northwest corner of Section 7, Township 77 North, Range 28 West of the 5th P.M., Madison County, Iowa; thence south, 810 feet to a point in the center of County Road P-57; thence east, 2640 feet more or less to a point on the east line of the Northwest ¼ of said Section 7; thence north along said east line, 810 feet to the north ¼ corner of said Section 7, said point also being the south ¼ corner of Section 6, Township 77 North, Range 28 West of the 5th P.M., Madison County, Iowa, thence north along the west line of lot 17 of Allen’s Subdivision, an Official plat included in and forming a part of the city of Earlham, to the south right-of-way line of the Iowa Interstate Rail Road as presently established; thence along said south right-of-way line for a distance of 378.5 feet more or less; thence northeast to the southwest corner of </w:t>
      </w:r>
      <w:proofErr w:type="spellStart"/>
      <w:r w:rsidRPr="002334F1">
        <w:rPr>
          <w:color w:val="000000"/>
        </w:rPr>
        <w:t>Outlot</w:t>
      </w:r>
      <w:proofErr w:type="spellEnd"/>
      <w:r w:rsidRPr="002334F1">
        <w:rPr>
          <w:color w:val="000000"/>
        </w:rPr>
        <w:t xml:space="preserve"> “D” of Westphal Subdivision, an Official Plat, included in and forming a part of the city of Earlham; thence along the south line of said </w:t>
      </w:r>
      <w:proofErr w:type="spellStart"/>
      <w:r w:rsidRPr="002334F1">
        <w:rPr>
          <w:color w:val="000000"/>
        </w:rPr>
        <w:t>Outlot</w:t>
      </w:r>
      <w:proofErr w:type="spellEnd"/>
      <w:r w:rsidRPr="002334F1">
        <w:rPr>
          <w:color w:val="000000"/>
        </w:rPr>
        <w:t xml:space="preserve"> “D”, also being the south line of the northeast ¼ of the southeast ¼ of section 6; thence east along said south line to a point on the east line of said Northeast ¼ of the Southeast ¼, thence north along said east line to the northeast corner of said Northeast ¼ of the Southeast ¼, thence west along the north line of said Northeast ¼ of the Southeast ¼, to the southeast corner of the West ½ of the Northeast ¼ of said Section 6; thence north along the east line of said West ½ of the Northeast ¼, 400.00 feet; thence west along a line being 400 feet north of and parallel with the south line of said West ½ of the Northeast ¼, 1260 feet more or less to a point on the east line of the Northwest ¼ of said Section 6; thence north 29 feet; thence west along a line being 429 feet north of and parallel with the south line of said Northwest ¼ of Section 6, 597.5 feet; thence north 33 feet; thence west 54 feet more or less to a point being 1777.61 feet east, and 461.78 feet north of the </w:t>
      </w:r>
      <w:r w:rsidRPr="002334F1">
        <w:rPr>
          <w:color w:val="000000"/>
        </w:rPr>
        <w:lastRenderedPageBreak/>
        <w:t xml:space="preserve">West ¼ corner of said Section 6; thence north 726.76 feet; thence west 599.41 feet to a point on the east line of the west fractional ½ of the Northwest ¼ of said Section 6, thence south along said east line to a point of intersection of said east line and the extension of the south line of </w:t>
      </w:r>
      <w:proofErr w:type="spellStart"/>
      <w:r w:rsidRPr="002334F1">
        <w:rPr>
          <w:color w:val="000000"/>
        </w:rPr>
        <w:t>Outlot</w:t>
      </w:r>
      <w:proofErr w:type="spellEnd"/>
      <w:r w:rsidRPr="002334F1">
        <w:rPr>
          <w:color w:val="000000"/>
        </w:rPr>
        <w:t xml:space="preserve"> “X” of Williamson Addition Plat 2, an Official Plat, included in and forming a part of the city of Earlham; thence along said south line of </w:t>
      </w:r>
      <w:proofErr w:type="spellStart"/>
      <w:r w:rsidRPr="002334F1">
        <w:rPr>
          <w:color w:val="000000"/>
        </w:rPr>
        <w:t>Outlot</w:t>
      </w:r>
      <w:proofErr w:type="spellEnd"/>
      <w:r w:rsidRPr="002334F1">
        <w:rPr>
          <w:color w:val="000000"/>
        </w:rPr>
        <w:t xml:space="preserve"> “X”, to the northwest corner of NW Spruce Avenue right-of-way as presently established, and the south line of said </w:t>
      </w:r>
      <w:proofErr w:type="spellStart"/>
      <w:r w:rsidRPr="002334F1">
        <w:rPr>
          <w:color w:val="000000"/>
        </w:rPr>
        <w:t>Outlot</w:t>
      </w:r>
      <w:proofErr w:type="spellEnd"/>
      <w:r w:rsidRPr="002334F1">
        <w:rPr>
          <w:color w:val="000000"/>
        </w:rPr>
        <w:t xml:space="preserve"> “X”; thence south 35.89 feet along said line; thence west 669.67 feet along said line; thence south 30.31 feet along said line; thence west 160.02 feet along said line, to the west line of said section 6; thence north along said west line, 207.5 more or less to the north line of the south 858 feet of the south 46.17 acres of the north 66.17 acres of the East ½ of the Northeast ¼ of Section 1-77-29; thence west along the north line of said south 858 feet, and the north line of Parcels “A” and “B” of said section 1, 1038.06 feet to the Northwest corner of said parcel “B”; thence south along the west line of said parcel “B”, 709.20 feet; thence west along the north line of said parcel “B”, 286.27 feet to the west line of the East ½ of  the Northeast ¼ of said Section 1; thence south along said west line, 90.00 feet; thence east, 133 feet, thence south 75 feet, thence west 133 feet to a point on the west line of the East ½ of the Northeast ¼ of said Section 1, thence south along said west line of said East ½, 363 feet to the southwest corner of the Southeast ¼ of the Northeast ¼ of said Section 1; thence east along the south line of said Section 1 to the point of beginning.</w:t>
      </w:r>
    </w:p>
    <w:p w14:paraId="7854CB9F" w14:textId="77777777" w:rsidR="000F00D0" w:rsidRPr="002334F1" w:rsidRDefault="000F00D0" w:rsidP="000F00D0">
      <w:pPr>
        <w:autoSpaceDE w:val="0"/>
        <w:autoSpaceDN w:val="0"/>
        <w:adjustRightInd w:val="0"/>
        <w:ind w:left="720" w:right="720"/>
        <w:rPr>
          <w:color w:val="000000"/>
        </w:rPr>
      </w:pPr>
    </w:p>
    <w:p w14:paraId="6814913D" w14:textId="77777777" w:rsidR="000F00D0" w:rsidRPr="002334F1" w:rsidRDefault="00800496" w:rsidP="000F00D0">
      <w:pPr>
        <w:spacing w:after="120"/>
        <w:ind w:left="720" w:right="720"/>
        <w:rPr>
          <w:color w:val="000000"/>
        </w:rPr>
      </w:pPr>
      <w:r w:rsidRPr="002334F1">
        <w:rPr>
          <w:color w:val="000000"/>
        </w:rPr>
        <w:t>AND</w:t>
      </w:r>
    </w:p>
    <w:p w14:paraId="7814C260" w14:textId="77777777" w:rsidR="000F00D0" w:rsidRPr="002334F1" w:rsidRDefault="00800496" w:rsidP="000F00D0">
      <w:pPr>
        <w:spacing w:after="100" w:afterAutospacing="1"/>
        <w:ind w:left="720" w:right="720"/>
        <w:jc w:val="both"/>
        <w:rPr>
          <w:color w:val="000000"/>
        </w:rPr>
      </w:pPr>
      <w:r w:rsidRPr="002334F1">
        <w:rPr>
          <w:color w:val="000000"/>
        </w:rPr>
        <w:t>Commencing at the Center corner of Section 6, Township 77 North, Range 28 West of the 5</w:t>
      </w:r>
      <w:r w:rsidRPr="002334F1">
        <w:rPr>
          <w:color w:val="000000"/>
          <w:vertAlign w:val="superscript"/>
        </w:rPr>
        <w:t>th</w:t>
      </w:r>
      <w:r w:rsidRPr="002334F1">
        <w:rPr>
          <w:color w:val="000000"/>
        </w:rPr>
        <w:t xml:space="preserve"> P.M.; Thence east, along the south line of the Northeast Quarter (NE1/4) of said Section 6, 1320.3 feet, more or less to the east line of the East 50 feet of the South 700 feet of the West half (W.1/2) of the NE1/4, and the Point of Beginning; Thence north, along said east line, 700 feet, more or less to the Southwest corner of Parcel “B”, as recorded in Book 2001, Page 4834 of the Madison County Recorder’s office; Thence along the south line of said Parcel “B”, 360 feet; Thence north, along the east line of said Parcel “B”, 529.14 feet; Thence southwest, along the north line of said Parcel “B”, 98.81 feet; Thence continuing northwest, along said north line, 198.70 feet; Thence continuing northwest, along said north line, 77.85 feet; Thence continuing northwest, along said north line, 39.06 feet, to the east line of the East 1000 feet of the North 850 feet of the South 1550 feet of the West half (W.1/2) of the NE1/4 of said Section 6; Thence north, along said east line to the Northeast corner of said East 1000 feet of the North 850 feet of the South 1550 feet of the West half (W.1/2) of the NE1/4 of said Section 6; Thence west, along said North line, 1000 feet, to the Northwest corner of said tract; thence south, along the west line, 850 feet, to the Southwest corner of said tract; Thence east, along the south line of said tract, 950 feet, to the west line of the East 50 feet of the South 700 feet of the West half (W.1/2) of the NE1/4, of said Section 6; Thence south, along said west line, 700 feet, more or less to the south line of the NE1/4 of said Section 6; Thence west, along said south line 50 feet, to the point of beginning.</w:t>
      </w:r>
    </w:p>
    <w:p w14:paraId="7918ECA1" w14:textId="77777777" w:rsidR="00814FD2" w:rsidRPr="002334F1" w:rsidRDefault="00800496">
      <w:pPr>
        <w:spacing w:after="240"/>
        <w:ind w:firstLine="720"/>
        <w:jc w:val="both"/>
        <w:rPr>
          <w:color w:val="000000"/>
        </w:rPr>
      </w:pPr>
      <w:r w:rsidRPr="002334F1">
        <w:rPr>
          <w:color w:val="000000"/>
        </w:rPr>
        <w:lastRenderedPageBreak/>
        <w:t xml:space="preserve">A copy of the Amendment is on file for public inspection in the office of the City Clerk, </w:t>
      </w:r>
      <w:r w:rsidRPr="002334F1">
        <w:rPr>
          <w:noProof/>
          <w:color w:val="000000"/>
        </w:rPr>
        <w:t xml:space="preserve">City Hall, City of </w:t>
      </w:r>
      <w:r w:rsidRPr="002334F1">
        <w:rPr>
          <w:color w:val="000000"/>
        </w:rPr>
        <w:t>Earlham, Iowa</w:t>
      </w:r>
      <w:r w:rsidRPr="002334F1">
        <w:rPr>
          <w:noProof/>
          <w:color w:val="000000"/>
        </w:rPr>
        <w:t>.</w:t>
      </w:r>
    </w:p>
    <w:p w14:paraId="4C3AD725" w14:textId="77777777" w:rsidR="00814FD2" w:rsidRPr="002334F1" w:rsidRDefault="00800496">
      <w:pPr>
        <w:spacing w:after="240"/>
        <w:ind w:firstLine="720"/>
        <w:jc w:val="both"/>
        <w:rPr>
          <w:color w:val="000000"/>
        </w:rPr>
      </w:pPr>
      <w:r w:rsidRPr="002334F1">
        <w:rPr>
          <w:color w:val="000000"/>
        </w:rPr>
        <w:t>The City of Earlham, State of Iowa is the local public agency which, if such Amendment is approved, shall undertake the urban renewal activities described in such Amendment.</w:t>
      </w:r>
    </w:p>
    <w:p w14:paraId="085C8D9F" w14:textId="5F06F347" w:rsidR="00814FD2" w:rsidRPr="002334F1" w:rsidRDefault="00800496">
      <w:pPr>
        <w:spacing w:after="240"/>
        <w:ind w:firstLine="720"/>
        <w:jc w:val="both"/>
        <w:rPr>
          <w:color w:val="000000"/>
        </w:rPr>
      </w:pPr>
      <w:bookmarkStart w:id="42" w:name="_Hlk71634526"/>
      <w:bookmarkEnd w:id="42"/>
      <w:r w:rsidRPr="002334F1">
        <w:rPr>
          <w:color w:val="000000"/>
        </w:rPr>
        <w:t xml:space="preserve">The general scope of the urban renewal activities under consideration in the Amendment is to promote economic development and to rehabilitate, conserve and redevelop land, buildings and other improvements within such area through the elimination and containment of conditions of blight so as to improve the community through the establishment of effective land use controls, through use of an effective program of rehabilitation of existing buildings and elimination of those structures which cannot be economically rehabilitated, with a limited amount of acquisition, clearance, resale and improvement of land for various purposes specified in the Amendment.  To accomplish the objectives of the Amendment, and to encourage the further economic development of the Urban Renewal Area, the Amendment provides that such special financing activities may include, but not be limited to, the making of loans or grants of public funds to private entities under Chapter 15A, Code of Iowa.  The </w:t>
      </w:r>
      <w:proofErr w:type="gramStart"/>
      <w:r w:rsidRPr="002334F1">
        <w:rPr>
          <w:color w:val="000000"/>
        </w:rPr>
        <w:t>City</w:t>
      </w:r>
      <w:proofErr w:type="gramEnd"/>
      <w:r w:rsidRPr="002334F1">
        <w:rPr>
          <w:color w:val="000000"/>
        </w:rPr>
        <w:t xml:space="preserve"> also may reimburse or directly undertake the installation, construction and reconstruction of substantial public improvements, including, but not limited to, street, water, sanitary sewer, storm sewer or other public improvements.</w:t>
      </w:r>
      <w:r w:rsidRPr="002334F1">
        <w:rPr>
          <w:noProof/>
          <w:color w:val="000000"/>
        </w:rPr>
        <w:t xml:space="preserve">  </w:t>
      </w:r>
      <w:r w:rsidRPr="002334F1">
        <w:rPr>
          <w:color w:val="000000"/>
        </w:rPr>
        <w:t xml:space="preserve">The </w:t>
      </w:r>
      <w:proofErr w:type="gramStart"/>
      <w:r w:rsidRPr="002334F1">
        <w:rPr>
          <w:color w:val="000000"/>
        </w:rPr>
        <w:t>City</w:t>
      </w:r>
      <w:proofErr w:type="gramEnd"/>
      <w:r w:rsidRPr="002334F1">
        <w:rPr>
          <w:color w:val="000000"/>
        </w:rPr>
        <w:t xml:space="preserve"> also may acquire and make land available for development or redevelopment by private enterprise as authorized by law.</w:t>
      </w:r>
      <w:r w:rsidRPr="002334F1">
        <w:rPr>
          <w:noProof/>
          <w:color w:val="000000"/>
        </w:rPr>
        <w:t xml:space="preserve">  </w:t>
      </w:r>
      <w:r w:rsidRPr="002334F1">
        <w:rPr>
          <w:color w:val="000000"/>
        </w:rPr>
        <w:t xml:space="preserve">The Amendment provides that the City may issue bonds or use available funds for purposes allowed by the Plan and that tax increment reimbursement of the costs of urban renewal projects may be sought if and to the extent incurred by the City. The Amendment initially proposes </w:t>
      </w:r>
      <w:r w:rsidR="00913910">
        <w:rPr>
          <w:color w:val="000000"/>
        </w:rPr>
        <w:t>a public building project</w:t>
      </w:r>
      <w:r w:rsidRPr="002334F1">
        <w:rPr>
          <w:color w:val="000000"/>
        </w:rPr>
        <w:t xml:space="preserve"> to be undertaken by the </w:t>
      </w:r>
      <w:proofErr w:type="gramStart"/>
      <w:r w:rsidRPr="002334F1">
        <w:rPr>
          <w:color w:val="000000"/>
        </w:rPr>
        <w:t>City</w:t>
      </w:r>
      <w:proofErr w:type="gramEnd"/>
      <w:r w:rsidRPr="002334F1">
        <w:rPr>
          <w:color w:val="000000"/>
        </w:rPr>
        <w:t>.</w:t>
      </w:r>
    </w:p>
    <w:p w14:paraId="7BD80DF1" w14:textId="011D6060" w:rsidR="00814FD2" w:rsidRPr="002334F1" w:rsidRDefault="00800496" w:rsidP="00913910">
      <w:pPr>
        <w:spacing w:after="240"/>
        <w:ind w:firstLine="720"/>
        <w:jc w:val="both"/>
        <w:rPr>
          <w:color w:val="000000"/>
        </w:rPr>
      </w:pPr>
      <w:r w:rsidRPr="002334F1">
        <w:rPr>
          <w:color w:val="000000"/>
        </w:rPr>
        <w:t xml:space="preserve">The proposed Amendment No. 1 would add to the list of proposed urban renewal projects to be undertaken within the Urban Renewal Area.  The proposed Amendment </w:t>
      </w:r>
      <w:r w:rsidR="00913910">
        <w:rPr>
          <w:color w:val="000000"/>
        </w:rPr>
        <w:t>does not add</w:t>
      </w:r>
      <w:r w:rsidRPr="002334F1">
        <w:rPr>
          <w:color w:val="000000"/>
        </w:rPr>
        <w:t xml:space="preserve"> land</w:t>
      </w:r>
      <w:r w:rsidR="000F00D0" w:rsidRPr="002334F1">
        <w:rPr>
          <w:color w:val="000000"/>
        </w:rPr>
        <w:t xml:space="preserve"> to the Urban Renewal Area</w:t>
      </w:r>
      <w:r w:rsidRPr="002334F1">
        <w:rPr>
          <w:color w:val="000000"/>
        </w:rPr>
        <w:t>.</w:t>
      </w:r>
      <w:r w:rsidR="00913910">
        <w:rPr>
          <w:color w:val="000000"/>
        </w:rPr>
        <w:t xml:space="preserve"> </w:t>
      </w:r>
      <w:r w:rsidRPr="002334F1">
        <w:rPr>
          <w:color w:val="000000"/>
        </w:rPr>
        <w:t>Other provisions of the Plan not affected by the Amendment would remain in full force and effect.</w:t>
      </w:r>
    </w:p>
    <w:p w14:paraId="2A9BC11A" w14:textId="77777777" w:rsidR="00814FD2" w:rsidRPr="002334F1" w:rsidRDefault="00800496">
      <w:pPr>
        <w:spacing w:after="240"/>
        <w:ind w:firstLine="720"/>
        <w:jc w:val="both"/>
        <w:rPr>
          <w:color w:val="000000"/>
        </w:rPr>
      </w:pPr>
      <w:r w:rsidRPr="002334F1">
        <w:rPr>
          <w:color w:val="000000"/>
        </w:rPr>
        <w:t>Any person or organization desiring to be heard shall be afforded an opportunity to be heard at such hearing.</w:t>
      </w:r>
    </w:p>
    <w:p w14:paraId="344BC150" w14:textId="77777777" w:rsidR="00814FD2" w:rsidRPr="002334F1" w:rsidRDefault="00800496">
      <w:pPr>
        <w:spacing w:after="240"/>
        <w:ind w:firstLine="720"/>
        <w:jc w:val="both"/>
        <w:rPr>
          <w:color w:val="000000"/>
        </w:rPr>
      </w:pPr>
      <w:r w:rsidRPr="002334F1">
        <w:rPr>
          <w:color w:val="000000"/>
        </w:rPr>
        <w:t>This notice is given by order of the City Council of the City of Earlham, State of Iowa, as provided by Section 403.5, Code of Iowa.</w:t>
      </w:r>
    </w:p>
    <w:p w14:paraId="5943DCBF" w14:textId="77777777" w:rsidR="00814FD2" w:rsidRPr="002334F1" w:rsidRDefault="00800496">
      <w:pPr>
        <w:keepNext/>
        <w:spacing w:after="240"/>
        <w:ind w:firstLine="720"/>
        <w:jc w:val="both"/>
        <w:rPr>
          <w:color w:val="000000"/>
        </w:rPr>
      </w:pPr>
      <w:bookmarkStart w:id="43" w:name="_Hlk15559112"/>
      <w:r w:rsidRPr="002334F1">
        <w:rPr>
          <w:color w:val="000000"/>
        </w:rPr>
        <w:t xml:space="preserve">Dated this </w:t>
      </w:r>
      <w:r w:rsidRPr="002334F1">
        <w:rPr>
          <w:color w:val="000000"/>
        </w:rPr>
        <w:fldChar w:fldCharType="begin">
          <w:ffData>
            <w:name w:val="Text2"/>
            <w:enabled/>
            <w:calcOnExit w:val="0"/>
            <w:textInput>
              <w:default w:val="__________"/>
            </w:textInput>
          </w:ffData>
        </w:fldChar>
      </w:r>
      <w:r w:rsidRPr="002334F1">
        <w:rPr>
          <w:color w:val="000000"/>
        </w:rPr>
        <w:instrText xml:space="preserve"> FORMTEXT </w:instrText>
      </w:r>
      <w:r w:rsidRPr="002334F1">
        <w:rPr>
          <w:color w:val="000000"/>
        </w:rPr>
      </w:r>
      <w:r w:rsidRPr="002334F1">
        <w:rPr>
          <w:color w:val="000000"/>
        </w:rPr>
        <w:fldChar w:fldCharType="separate"/>
      </w:r>
      <w:r w:rsidRPr="002334F1">
        <w:rPr>
          <w:noProof/>
          <w:color w:val="000000"/>
        </w:rPr>
        <w:t>__________</w:t>
      </w:r>
      <w:r w:rsidRPr="002334F1">
        <w:rPr>
          <w:color w:val="000000"/>
        </w:rPr>
        <w:fldChar w:fldCharType="end"/>
      </w:r>
      <w:r w:rsidRPr="002334F1">
        <w:rPr>
          <w:color w:val="000000"/>
        </w:rPr>
        <w:t xml:space="preserve"> day of </w:t>
      </w:r>
      <w:r w:rsidRPr="002334F1">
        <w:rPr>
          <w:color w:val="000000"/>
        </w:rPr>
        <w:fldChar w:fldCharType="begin">
          <w:ffData>
            <w:name w:val="Text2"/>
            <w:enabled/>
            <w:calcOnExit w:val="0"/>
            <w:textInput>
              <w:default w:val="_______________"/>
            </w:textInput>
          </w:ffData>
        </w:fldChar>
      </w:r>
      <w:r w:rsidRPr="002334F1">
        <w:rPr>
          <w:color w:val="000000"/>
        </w:rPr>
        <w:instrText xml:space="preserve"> FORMTEXT </w:instrText>
      </w:r>
      <w:r w:rsidRPr="002334F1">
        <w:rPr>
          <w:color w:val="000000"/>
        </w:rPr>
      </w:r>
      <w:r w:rsidRPr="002334F1">
        <w:rPr>
          <w:color w:val="000000"/>
        </w:rPr>
        <w:fldChar w:fldCharType="separate"/>
      </w:r>
      <w:r w:rsidRPr="002334F1">
        <w:rPr>
          <w:noProof/>
          <w:color w:val="000000"/>
        </w:rPr>
        <w:t>_______________</w:t>
      </w:r>
      <w:r w:rsidRPr="002334F1">
        <w:rPr>
          <w:color w:val="000000"/>
        </w:rPr>
        <w:fldChar w:fldCharType="end"/>
      </w:r>
      <w:r w:rsidRPr="002334F1">
        <w:rPr>
          <w:color w:val="000000"/>
        </w:rPr>
        <w:t>, 2026.</w:t>
      </w:r>
    </w:p>
    <w:tbl>
      <w:tblPr>
        <w:tblStyle w:val="TableGrid"/>
        <w:tblW w:w="9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690"/>
        <w:gridCol w:w="4676"/>
      </w:tblGrid>
      <w:tr w:rsidR="00790C91" w14:paraId="00ADCF24" w14:textId="77777777">
        <w:trPr>
          <w:cantSplit/>
        </w:trPr>
        <w:tc>
          <w:tcPr>
            <w:tcW w:w="4690" w:type="dxa"/>
            <w:shd w:val="clear" w:color="000000" w:fill="auto"/>
          </w:tcPr>
          <w:p w14:paraId="1B787E8E" w14:textId="77777777" w:rsidR="00814FD2" w:rsidRPr="002334F1" w:rsidRDefault="00814FD2">
            <w:pPr>
              <w:keepNext/>
              <w:keepLines/>
              <w:tabs>
                <w:tab w:val="right" w:pos="4494"/>
              </w:tabs>
              <w:jc w:val="both"/>
              <w:rPr>
                <w:color w:val="000000"/>
              </w:rPr>
            </w:pPr>
          </w:p>
        </w:tc>
        <w:tc>
          <w:tcPr>
            <w:tcW w:w="4676" w:type="dxa"/>
            <w:shd w:val="clear" w:color="000000" w:fill="auto"/>
          </w:tcPr>
          <w:p w14:paraId="789BC807" w14:textId="77777777" w:rsidR="00814FD2" w:rsidRPr="002334F1" w:rsidRDefault="00814FD2">
            <w:pPr>
              <w:keepNext/>
              <w:keepLines/>
              <w:tabs>
                <w:tab w:val="right" w:pos="4382"/>
              </w:tabs>
              <w:jc w:val="both"/>
              <w:rPr>
                <w:color w:val="000000"/>
                <w:u w:val="single"/>
              </w:rPr>
            </w:pPr>
          </w:p>
          <w:p w14:paraId="0B55A876" w14:textId="77777777" w:rsidR="00814FD2" w:rsidRPr="002334F1" w:rsidRDefault="00814FD2">
            <w:pPr>
              <w:keepNext/>
              <w:keepLines/>
              <w:tabs>
                <w:tab w:val="right" w:pos="4382"/>
              </w:tabs>
              <w:jc w:val="both"/>
              <w:rPr>
                <w:color w:val="000000"/>
                <w:u w:val="single"/>
              </w:rPr>
            </w:pPr>
          </w:p>
          <w:p w14:paraId="702C6A57" w14:textId="77777777" w:rsidR="00814FD2" w:rsidRPr="002334F1" w:rsidRDefault="00814FD2">
            <w:pPr>
              <w:keepNext/>
              <w:keepLines/>
              <w:tabs>
                <w:tab w:val="right" w:pos="4382"/>
              </w:tabs>
              <w:jc w:val="both"/>
              <w:rPr>
                <w:color w:val="000000"/>
                <w:u w:val="single"/>
              </w:rPr>
            </w:pPr>
          </w:p>
          <w:p w14:paraId="72F883A3" w14:textId="77777777" w:rsidR="00814FD2" w:rsidRPr="002334F1" w:rsidRDefault="00800496">
            <w:pPr>
              <w:keepNext/>
              <w:keepLines/>
              <w:tabs>
                <w:tab w:val="right" w:pos="4382"/>
              </w:tabs>
              <w:jc w:val="both"/>
              <w:rPr>
                <w:color w:val="000000"/>
                <w:u w:val="single"/>
              </w:rPr>
            </w:pPr>
            <w:r w:rsidRPr="002334F1">
              <w:rPr>
                <w:color w:val="000000"/>
                <w:u w:val="single"/>
              </w:rPr>
              <w:tab/>
            </w:r>
          </w:p>
          <w:p w14:paraId="42DF041E" w14:textId="77777777" w:rsidR="00814FD2" w:rsidRPr="002334F1" w:rsidRDefault="00800496">
            <w:pPr>
              <w:keepNext/>
              <w:keepLines/>
              <w:tabs>
                <w:tab w:val="right" w:pos="4382"/>
              </w:tabs>
              <w:jc w:val="both"/>
              <w:rPr>
                <w:color w:val="000000"/>
              </w:rPr>
            </w:pPr>
            <w:r w:rsidRPr="002334F1">
              <w:rPr>
                <w:color w:val="000000"/>
              </w:rPr>
              <w:t>City Clerk, City of Earlham, State of Iowa</w:t>
            </w:r>
          </w:p>
        </w:tc>
      </w:tr>
    </w:tbl>
    <w:p w14:paraId="26F03C32" w14:textId="77777777" w:rsidR="00814FD2" w:rsidRPr="002334F1" w:rsidRDefault="00814FD2">
      <w:pPr>
        <w:jc w:val="both"/>
        <w:rPr>
          <w:color w:val="000000"/>
          <w:shd w:val="clear" w:color="auto" w:fill="C0C0C0"/>
        </w:rPr>
      </w:pPr>
    </w:p>
    <w:p w14:paraId="694212C5" w14:textId="77777777" w:rsidR="00814FD2" w:rsidRPr="002334F1" w:rsidRDefault="00800496">
      <w:pPr>
        <w:spacing w:after="240"/>
        <w:jc w:val="center"/>
        <w:rPr>
          <w:color w:val="000000"/>
        </w:rPr>
      </w:pPr>
      <w:r w:rsidRPr="002334F1">
        <w:rPr>
          <w:color w:val="000000"/>
        </w:rPr>
        <w:t>(End of Notice)</w:t>
      </w:r>
    </w:p>
    <w:bookmarkEnd w:id="43"/>
    <w:p w14:paraId="26D6F549" w14:textId="77777777" w:rsidR="00814FD2" w:rsidRPr="002334F1" w:rsidRDefault="00800496">
      <w:pPr>
        <w:pStyle w:val="Heading1"/>
        <w:spacing w:after="240" w:line="240" w:lineRule="auto"/>
        <w:jc w:val="both"/>
        <w:rPr>
          <w:color w:val="000000"/>
        </w:rPr>
      </w:pPr>
      <w:r w:rsidRPr="002334F1">
        <w:rPr>
          <w:color w:val="000000"/>
        </w:rPr>
        <w:br w:type="page"/>
      </w:r>
      <w:r w:rsidRPr="002334F1">
        <w:rPr>
          <w:color w:val="000000"/>
        </w:rPr>
        <w:lastRenderedPageBreak/>
        <w:t xml:space="preserve">That the proposed Amendment No. </w:t>
      </w:r>
      <w:r w:rsidRPr="002334F1">
        <w:rPr>
          <w:rFonts w:cs="Times New Roman"/>
          <w:color w:val="000000"/>
        </w:rPr>
        <w:t>1</w:t>
      </w:r>
      <w:r w:rsidRPr="002334F1">
        <w:rPr>
          <w:color w:val="000000"/>
        </w:rPr>
        <w:t xml:space="preserve">, attached hereto as Exhibit 1, for the Urban Renewal Area described therein is hereby officially declared to be the proposed Amendment No. </w:t>
      </w:r>
      <w:r w:rsidRPr="002334F1">
        <w:rPr>
          <w:rFonts w:cs="Times New Roman"/>
          <w:color w:val="000000"/>
        </w:rPr>
        <w:t>1</w:t>
      </w:r>
      <w:r w:rsidRPr="002334F1">
        <w:rPr>
          <w:color w:val="000000"/>
        </w:rPr>
        <w:t xml:space="preserve"> referred to in the notices for purposes of such consultation and hearing and that a copy of the Amendment shall be placed on file in the office of the </w:t>
      </w:r>
      <w:r w:rsidRPr="002334F1">
        <w:rPr>
          <w:rFonts w:cs="Times New Roman"/>
          <w:color w:val="000000"/>
        </w:rPr>
        <w:t>City Clerk</w:t>
      </w:r>
      <w:r w:rsidRPr="002334F1">
        <w:rPr>
          <w:color w:val="000000"/>
        </w:rPr>
        <w:t>.</w:t>
      </w:r>
      <w:bookmarkStart w:id="44" w:name="Text2"/>
      <w:bookmarkEnd w:id="44"/>
    </w:p>
    <w:p w14:paraId="1F8CA7EB" w14:textId="5C34EAEA" w:rsidR="00814FD2" w:rsidRPr="002334F1" w:rsidRDefault="00800496">
      <w:pPr>
        <w:keepNext/>
        <w:keepLines/>
        <w:spacing w:after="240"/>
        <w:ind w:firstLine="720"/>
        <w:jc w:val="both"/>
        <w:rPr>
          <w:color w:val="000000"/>
        </w:rPr>
      </w:pPr>
      <w:bookmarkStart w:id="45" w:name="_Hlk15558790"/>
      <w:bookmarkStart w:id="46" w:name="_Hlk5880472"/>
      <w:bookmarkStart w:id="47" w:name="_Hlk6211659"/>
      <w:r w:rsidRPr="002334F1">
        <w:rPr>
          <w:color w:val="000000"/>
        </w:rPr>
        <w:t xml:space="preserve">PASSED AND APPROVED this </w:t>
      </w:r>
      <w:r w:rsidR="000F00D0" w:rsidRPr="002334F1">
        <w:rPr>
          <w:color w:val="000000"/>
        </w:rPr>
        <w:t>9</w:t>
      </w:r>
      <w:r w:rsidR="000F00D0" w:rsidRPr="002334F1">
        <w:rPr>
          <w:color w:val="000000"/>
          <w:vertAlign w:val="superscript"/>
        </w:rPr>
        <w:t>th</w:t>
      </w:r>
      <w:r w:rsidR="000F00D0" w:rsidRPr="002334F1">
        <w:rPr>
          <w:color w:val="000000"/>
        </w:rPr>
        <w:t xml:space="preserve"> </w:t>
      </w:r>
      <w:r w:rsidRPr="002334F1">
        <w:rPr>
          <w:color w:val="000000"/>
        </w:rPr>
        <w:t xml:space="preserve">day of </w:t>
      </w:r>
      <w:r w:rsidR="000F00D0" w:rsidRPr="002334F1">
        <w:rPr>
          <w:color w:val="000000"/>
        </w:rPr>
        <w:t>March</w:t>
      </w:r>
      <w:r w:rsidRPr="002334F1">
        <w:rPr>
          <w:color w:val="000000"/>
        </w:rPr>
        <w:t>, 2026.</w:t>
      </w:r>
    </w:p>
    <w:tbl>
      <w:tblPr>
        <w:tblStyle w:val="TableGrid"/>
        <w:tblW w:w="9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690"/>
        <w:gridCol w:w="4676"/>
      </w:tblGrid>
      <w:tr w:rsidR="00790C91" w14:paraId="1D47D655" w14:textId="77777777">
        <w:trPr>
          <w:cantSplit/>
        </w:trPr>
        <w:tc>
          <w:tcPr>
            <w:tcW w:w="4690" w:type="dxa"/>
            <w:shd w:val="clear" w:color="000000" w:fill="auto"/>
          </w:tcPr>
          <w:p w14:paraId="7212B743" w14:textId="77777777" w:rsidR="00814FD2" w:rsidRPr="002334F1" w:rsidRDefault="00814FD2">
            <w:pPr>
              <w:keepNext/>
              <w:keepLines/>
              <w:tabs>
                <w:tab w:val="right" w:pos="4494"/>
              </w:tabs>
              <w:jc w:val="both"/>
              <w:rPr>
                <w:color w:val="000000"/>
              </w:rPr>
            </w:pPr>
            <w:bookmarkStart w:id="48" w:name="_Hlk15558892"/>
            <w:bookmarkEnd w:id="45"/>
          </w:p>
        </w:tc>
        <w:tc>
          <w:tcPr>
            <w:tcW w:w="4676" w:type="dxa"/>
            <w:shd w:val="clear" w:color="000000" w:fill="auto"/>
          </w:tcPr>
          <w:p w14:paraId="530D7DD3" w14:textId="77777777" w:rsidR="00814FD2" w:rsidRPr="002334F1" w:rsidRDefault="00814FD2">
            <w:pPr>
              <w:keepNext/>
              <w:keepLines/>
              <w:tabs>
                <w:tab w:val="right" w:pos="4382"/>
              </w:tabs>
              <w:jc w:val="both"/>
              <w:rPr>
                <w:color w:val="000000"/>
                <w:u w:val="single"/>
              </w:rPr>
            </w:pPr>
          </w:p>
          <w:p w14:paraId="47A0E47D" w14:textId="77777777" w:rsidR="00814FD2" w:rsidRPr="002334F1" w:rsidRDefault="00814FD2">
            <w:pPr>
              <w:keepNext/>
              <w:keepLines/>
              <w:tabs>
                <w:tab w:val="right" w:pos="4382"/>
              </w:tabs>
              <w:jc w:val="both"/>
              <w:rPr>
                <w:color w:val="000000"/>
                <w:u w:val="single"/>
              </w:rPr>
            </w:pPr>
          </w:p>
          <w:p w14:paraId="026A6B47" w14:textId="77777777" w:rsidR="00814FD2" w:rsidRPr="002334F1" w:rsidRDefault="00814FD2">
            <w:pPr>
              <w:keepNext/>
              <w:keepLines/>
              <w:tabs>
                <w:tab w:val="right" w:pos="4382"/>
              </w:tabs>
              <w:jc w:val="both"/>
              <w:rPr>
                <w:color w:val="000000"/>
                <w:u w:val="single"/>
              </w:rPr>
            </w:pPr>
          </w:p>
          <w:p w14:paraId="47A22A6E" w14:textId="77777777" w:rsidR="00814FD2" w:rsidRPr="002334F1" w:rsidRDefault="00800496">
            <w:pPr>
              <w:keepNext/>
              <w:keepLines/>
              <w:tabs>
                <w:tab w:val="right" w:pos="4382"/>
              </w:tabs>
              <w:jc w:val="both"/>
              <w:rPr>
                <w:color w:val="000000"/>
                <w:u w:val="single"/>
              </w:rPr>
            </w:pPr>
            <w:r w:rsidRPr="002334F1">
              <w:rPr>
                <w:color w:val="000000"/>
                <w:u w:val="single"/>
              </w:rPr>
              <w:tab/>
            </w:r>
          </w:p>
          <w:p w14:paraId="33429B2D" w14:textId="77777777" w:rsidR="00814FD2" w:rsidRPr="002334F1" w:rsidRDefault="00800496">
            <w:pPr>
              <w:keepNext/>
              <w:keepLines/>
              <w:tabs>
                <w:tab w:val="right" w:pos="4382"/>
              </w:tabs>
              <w:jc w:val="both"/>
              <w:rPr>
                <w:color w:val="000000"/>
              </w:rPr>
            </w:pPr>
            <w:r w:rsidRPr="002334F1">
              <w:rPr>
                <w:color w:val="000000"/>
              </w:rPr>
              <w:t>Mayor</w:t>
            </w:r>
          </w:p>
        </w:tc>
      </w:tr>
      <w:bookmarkEnd w:id="46"/>
      <w:tr w:rsidR="00790C91" w14:paraId="142E82AB" w14:textId="77777777">
        <w:trPr>
          <w:cantSplit/>
        </w:trPr>
        <w:tc>
          <w:tcPr>
            <w:tcW w:w="4690" w:type="dxa"/>
            <w:shd w:val="clear" w:color="000000" w:fill="auto"/>
          </w:tcPr>
          <w:p w14:paraId="67F62B35" w14:textId="77777777" w:rsidR="00814FD2" w:rsidRPr="002334F1" w:rsidRDefault="00814FD2">
            <w:pPr>
              <w:keepNext/>
              <w:keepLines/>
              <w:tabs>
                <w:tab w:val="right" w:pos="4494"/>
              </w:tabs>
              <w:jc w:val="both"/>
              <w:rPr>
                <w:color w:val="000000"/>
              </w:rPr>
            </w:pPr>
          </w:p>
          <w:p w14:paraId="69E47029" w14:textId="77777777" w:rsidR="00814FD2" w:rsidRPr="002334F1" w:rsidRDefault="00800496">
            <w:pPr>
              <w:keepNext/>
              <w:keepLines/>
              <w:tabs>
                <w:tab w:val="right" w:pos="4494"/>
              </w:tabs>
              <w:jc w:val="both"/>
              <w:rPr>
                <w:color w:val="000000"/>
              </w:rPr>
            </w:pPr>
            <w:r w:rsidRPr="002334F1">
              <w:rPr>
                <w:color w:val="000000"/>
              </w:rPr>
              <w:t>ATTEST:</w:t>
            </w:r>
          </w:p>
          <w:p w14:paraId="7BAFC1E9" w14:textId="77777777" w:rsidR="00814FD2" w:rsidRPr="002334F1" w:rsidRDefault="00814FD2">
            <w:pPr>
              <w:keepNext/>
              <w:keepLines/>
              <w:tabs>
                <w:tab w:val="right" w:pos="4494"/>
              </w:tabs>
              <w:jc w:val="both"/>
              <w:rPr>
                <w:color w:val="000000"/>
              </w:rPr>
            </w:pPr>
          </w:p>
          <w:p w14:paraId="20AF12DD" w14:textId="77777777" w:rsidR="00814FD2" w:rsidRPr="002334F1" w:rsidRDefault="00814FD2">
            <w:pPr>
              <w:keepNext/>
              <w:keepLines/>
              <w:tabs>
                <w:tab w:val="right" w:pos="4494"/>
              </w:tabs>
              <w:jc w:val="both"/>
              <w:rPr>
                <w:color w:val="000000"/>
              </w:rPr>
            </w:pPr>
          </w:p>
          <w:p w14:paraId="77736EA4" w14:textId="77777777" w:rsidR="00814FD2" w:rsidRPr="002334F1" w:rsidRDefault="00814FD2">
            <w:pPr>
              <w:keepNext/>
              <w:keepLines/>
              <w:tabs>
                <w:tab w:val="right" w:pos="4494"/>
              </w:tabs>
              <w:jc w:val="both"/>
              <w:rPr>
                <w:color w:val="000000"/>
              </w:rPr>
            </w:pPr>
          </w:p>
          <w:p w14:paraId="226878EC" w14:textId="77777777" w:rsidR="00814FD2" w:rsidRPr="002334F1" w:rsidRDefault="00800496">
            <w:pPr>
              <w:keepNext/>
              <w:keepLines/>
              <w:tabs>
                <w:tab w:val="right" w:pos="4494"/>
              </w:tabs>
              <w:jc w:val="both"/>
              <w:rPr>
                <w:color w:val="000000"/>
              </w:rPr>
            </w:pPr>
            <w:r w:rsidRPr="002334F1">
              <w:rPr>
                <w:color w:val="000000"/>
                <w:u w:val="single"/>
              </w:rPr>
              <w:tab/>
            </w:r>
          </w:p>
          <w:p w14:paraId="1CF3CC94" w14:textId="77777777" w:rsidR="00814FD2" w:rsidRPr="002334F1" w:rsidRDefault="00800496">
            <w:pPr>
              <w:keepNext/>
              <w:keepLines/>
              <w:tabs>
                <w:tab w:val="right" w:pos="4494"/>
              </w:tabs>
              <w:jc w:val="both"/>
              <w:rPr>
                <w:color w:val="000000"/>
                <w:shd w:val="clear" w:color="auto" w:fill="C0C0C0"/>
              </w:rPr>
            </w:pPr>
            <w:r w:rsidRPr="002334F1">
              <w:rPr>
                <w:color w:val="000000"/>
              </w:rPr>
              <w:t>City Clerk</w:t>
            </w:r>
          </w:p>
        </w:tc>
        <w:tc>
          <w:tcPr>
            <w:tcW w:w="4676" w:type="dxa"/>
            <w:shd w:val="clear" w:color="000000" w:fill="auto"/>
          </w:tcPr>
          <w:p w14:paraId="4FFC113F" w14:textId="77777777" w:rsidR="00814FD2" w:rsidRPr="002334F1" w:rsidRDefault="00814FD2">
            <w:pPr>
              <w:keepNext/>
              <w:keepLines/>
              <w:tabs>
                <w:tab w:val="right" w:pos="4382"/>
              </w:tabs>
              <w:jc w:val="both"/>
              <w:rPr>
                <w:color w:val="000000"/>
              </w:rPr>
            </w:pPr>
          </w:p>
        </w:tc>
      </w:tr>
      <w:bookmarkEnd w:id="47"/>
      <w:bookmarkEnd w:id="48"/>
    </w:tbl>
    <w:p w14:paraId="5757995C" w14:textId="77777777" w:rsidR="00814FD2" w:rsidRPr="002334F1" w:rsidRDefault="00814FD2">
      <w:pPr>
        <w:keepNext/>
        <w:keepLines/>
        <w:jc w:val="both"/>
        <w:rPr>
          <w:color w:val="000000"/>
        </w:rPr>
      </w:pPr>
    </w:p>
    <w:p w14:paraId="56A343F3" w14:textId="77777777" w:rsidR="00814FD2" w:rsidRPr="002334F1" w:rsidRDefault="00800496">
      <w:pPr>
        <w:keepNext/>
        <w:keepLines/>
        <w:spacing w:after="240"/>
        <w:jc w:val="both"/>
        <w:rPr>
          <w:i/>
          <w:color w:val="000000"/>
          <w:u w:val="single"/>
        </w:rPr>
      </w:pPr>
      <w:r w:rsidRPr="002334F1">
        <w:rPr>
          <w:i/>
          <w:color w:val="000000"/>
          <w:u w:val="single"/>
        </w:rPr>
        <w:t xml:space="preserve">Label the </w:t>
      </w:r>
      <w:r w:rsidRPr="002334F1">
        <w:rPr>
          <w:i/>
          <w:iCs/>
          <w:color w:val="000000"/>
          <w:u w:val="single"/>
        </w:rPr>
        <w:t>Amendment</w:t>
      </w:r>
      <w:r w:rsidRPr="002334F1">
        <w:rPr>
          <w:i/>
          <w:color w:val="000000"/>
          <w:u w:val="single"/>
        </w:rPr>
        <w:t xml:space="preserve"> as Exhibit 1 (with all exhibits) and attach it to this Resolution</w:t>
      </w:r>
      <w:r w:rsidRPr="002334F1">
        <w:rPr>
          <w:i/>
          <w:color w:val="000000"/>
        </w:rPr>
        <w:t>.</w:t>
      </w:r>
    </w:p>
    <w:p w14:paraId="50729FD6" w14:textId="77777777" w:rsidR="00814FD2" w:rsidRPr="002334F1" w:rsidRDefault="00814FD2">
      <w:pPr>
        <w:rPr>
          <w:color w:val="000000"/>
        </w:rPr>
      </w:pPr>
    </w:p>
    <w:p w14:paraId="586AB76C" w14:textId="77777777" w:rsidR="00814FD2" w:rsidRPr="002334F1" w:rsidRDefault="00814FD2">
      <w:pPr>
        <w:rPr>
          <w:color w:val="000000"/>
        </w:rPr>
        <w:sectPr w:rsidR="00814FD2" w:rsidRPr="002334F1">
          <w:pgSz w:w="12240" w:h="15840" w:code="1"/>
          <w:pgMar w:top="1440" w:right="1440" w:bottom="1440" w:left="1440" w:header="720" w:footer="720" w:gutter="0"/>
          <w:pgNumType w:start="1"/>
          <w:cols w:space="720"/>
          <w:titlePg/>
          <w:docGrid w:linePitch="360"/>
        </w:sectPr>
      </w:pPr>
    </w:p>
    <w:p w14:paraId="4C191825" w14:textId="3773CB5F" w:rsidR="00814FD2" w:rsidRPr="002334F1" w:rsidRDefault="00800496" w:rsidP="00F91EF3">
      <w:pPr>
        <w:jc w:val="center"/>
        <w:rPr>
          <w:color w:val="000000"/>
        </w:rPr>
      </w:pPr>
      <w:r w:rsidRPr="002334F1">
        <w:rPr>
          <w:noProof/>
          <w:color w:val="000000"/>
          <w:sz w:val="56"/>
          <w:szCs w:val="56"/>
        </w:rPr>
        <w:lastRenderedPageBreak/>
        <w:t xml:space="preserve">ATTACH THE </w:t>
      </w:r>
      <w:r w:rsidRPr="002334F1">
        <w:rPr>
          <w:color w:val="000000"/>
          <w:sz w:val="56"/>
          <w:szCs w:val="56"/>
        </w:rPr>
        <w:t>AMENDMENT</w:t>
      </w:r>
      <w:r w:rsidRPr="002334F1">
        <w:rPr>
          <w:noProof/>
          <w:color w:val="000000"/>
          <w:sz w:val="56"/>
          <w:szCs w:val="56"/>
        </w:rPr>
        <w:t xml:space="preserve"> LABELED AS </w:t>
      </w:r>
      <w:r w:rsidRPr="002334F1">
        <w:rPr>
          <w:noProof/>
          <w:color w:val="000000"/>
          <w:sz w:val="56"/>
          <w:szCs w:val="56"/>
          <w:u w:val="single"/>
        </w:rPr>
        <w:t>EXHIBIT 1</w:t>
      </w:r>
      <w:r w:rsidRPr="002334F1">
        <w:rPr>
          <w:noProof/>
          <w:color w:val="000000"/>
          <w:sz w:val="56"/>
          <w:szCs w:val="56"/>
        </w:rPr>
        <w:t xml:space="preserve"> HERE</w:t>
      </w:r>
    </w:p>
    <w:p w14:paraId="79C01F00" w14:textId="77777777" w:rsidR="00814FD2" w:rsidRPr="002334F1" w:rsidRDefault="00814FD2">
      <w:pPr>
        <w:jc w:val="both"/>
        <w:rPr>
          <w:color w:val="000000"/>
        </w:rPr>
      </w:pPr>
    </w:p>
    <w:p w14:paraId="4CDE2165" w14:textId="77777777" w:rsidR="002334F1" w:rsidRDefault="002334F1">
      <w:pPr>
        <w:rPr>
          <w:color w:val="000000"/>
        </w:rPr>
      </w:pPr>
    </w:p>
    <w:p w14:paraId="54DE9D77" w14:textId="77777777" w:rsidR="00B83FF9" w:rsidRDefault="00B83FF9" w:rsidP="00B83FF9">
      <w:pPr>
        <w:spacing w:line="256" w:lineRule="auto"/>
        <w:ind w:left="62"/>
        <w:jc w:val="center"/>
        <w:rPr>
          <w:sz w:val="40"/>
          <w:szCs w:val="40"/>
        </w:rPr>
      </w:pPr>
      <w:r>
        <w:rPr>
          <w:b/>
          <w:sz w:val="40"/>
          <w:szCs w:val="40"/>
        </w:rPr>
        <w:t xml:space="preserve">EXHIBIT 1 </w:t>
      </w:r>
    </w:p>
    <w:p w14:paraId="7B4BB8E4" w14:textId="77777777" w:rsidR="00B83FF9" w:rsidRDefault="00B83FF9" w:rsidP="00B83FF9">
      <w:pPr>
        <w:spacing w:line="256" w:lineRule="auto"/>
      </w:pPr>
      <w:r>
        <w:rPr>
          <w:b/>
          <w:sz w:val="26"/>
        </w:rPr>
        <w:t xml:space="preserve"> </w:t>
      </w:r>
    </w:p>
    <w:p w14:paraId="2300FACA" w14:textId="77777777" w:rsidR="00B83FF9" w:rsidRDefault="00B83FF9" w:rsidP="00B83FF9">
      <w:pPr>
        <w:spacing w:after="141" w:line="256" w:lineRule="auto"/>
        <w:ind w:left="62"/>
        <w:jc w:val="center"/>
      </w:pPr>
      <w:r>
        <w:rPr>
          <w:b/>
          <w:sz w:val="26"/>
        </w:rPr>
        <w:t xml:space="preserve"> </w:t>
      </w:r>
    </w:p>
    <w:p w14:paraId="77A1E9E0" w14:textId="77777777" w:rsidR="00B83FF9" w:rsidRDefault="00B83FF9" w:rsidP="00B83FF9">
      <w:pPr>
        <w:spacing w:line="256" w:lineRule="auto"/>
        <w:ind w:left="107"/>
        <w:jc w:val="center"/>
      </w:pPr>
      <w:r>
        <w:rPr>
          <w:b/>
          <w:sz w:val="44"/>
        </w:rPr>
        <w:t xml:space="preserve"> </w:t>
      </w:r>
    </w:p>
    <w:p w14:paraId="1996360E" w14:textId="77777777" w:rsidR="00B83FF9" w:rsidRDefault="00B83FF9" w:rsidP="00B83FF9">
      <w:pPr>
        <w:spacing w:line="256" w:lineRule="auto"/>
        <w:ind w:left="107"/>
        <w:jc w:val="center"/>
      </w:pPr>
      <w:r>
        <w:rPr>
          <w:b/>
          <w:sz w:val="44"/>
        </w:rPr>
        <w:t xml:space="preserve"> </w:t>
      </w:r>
    </w:p>
    <w:p w14:paraId="32A47E58" w14:textId="77777777" w:rsidR="00B83FF9" w:rsidRDefault="00B83FF9" w:rsidP="00B83FF9">
      <w:pPr>
        <w:spacing w:line="256" w:lineRule="auto"/>
        <w:ind w:left="2593"/>
      </w:pPr>
      <w:r>
        <w:rPr>
          <w:b/>
          <w:sz w:val="44"/>
        </w:rPr>
        <w:t xml:space="preserve">AMENDMENT NO. 1 </w:t>
      </w:r>
    </w:p>
    <w:p w14:paraId="6B8FC5D7" w14:textId="77777777" w:rsidR="00B83FF9" w:rsidRDefault="00B83FF9" w:rsidP="00B83FF9">
      <w:pPr>
        <w:spacing w:line="256" w:lineRule="auto"/>
        <w:ind w:right="5"/>
        <w:jc w:val="center"/>
      </w:pPr>
      <w:r>
        <w:rPr>
          <w:b/>
          <w:sz w:val="44"/>
        </w:rPr>
        <w:t xml:space="preserve">to the </w:t>
      </w:r>
    </w:p>
    <w:p w14:paraId="05A5BB13" w14:textId="77777777" w:rsidR="00B83FF9" w:rsidRDefault="00B83FF9" w:rsidP="00B83FF9">
      <w:pPr>
        <w:spacing w:line="256" w:lineRule="auto"/>
        <w:ind w:left="3032"/>
      </w:pPr>
      <w:r>
        <w:rPr>
          <w:b/>
          <w:sz w:val="44"/>
        </w:rPr>
        <w:t xml:space="preserve">EARLHAM 2019 </w:t>
      </w:r>
    </w:p>
    <w:p w14:paraId="42068605" w14:textId="77777777" w:rsidR="00B83FF9" w:rsidRDefault="00B83FF9" w:rsidP="00B83FF9">
      <w:pPr>
        <w:spacing w:line="256" w:lineRule="auto"/>
        <w:ind w:right="2044"/>
        <w:jc w:val="right"/>
      </w:pPr>
      <w:r>
        <w:rPr>
          <w:b/>
          <w:sz w:val="44"/>
        </w:rPr>
        <w:t xml:space="preserve">URBAN RENEWAL PLAN </w:t>
      </w:r>
    </w:p>
    <w:p w14:paraId="0F50378D" w14:textId="77777777" w:rsidR="00B83FF9" w:rsidRDefault="00B83FF9" w:rsidP="00B83FF9">
      <w:pPr>
        <w:spacing w:line="256" w:lineRule="auto"/>
        <w:ind w:left="107"/>
        <w:jc w:val="center"/>
      </w:pPr>
      <w:r>
        <w:rPr>
          <w:b/>
          <w:sz w:val="44"/>
        </w:rPr>
        <w:t xml:space="preserve"> </w:t>
      </w:r>
    </w:p>
    <w:p w14:paraId="136FC583" w14:textId="77777777" w:rsidR="00B83FF9" w:rsidRDefault="00B83FF9" w:rsidP="00B83FF9">
      <w:pPr>
        <w:spacing w:line="256" w:lineRule="auto"/>
        <w:ind w:right="3"/>
        <w:jc w:val="center"/>
      </w:pPr>
      <w:r>
        <w:rPr>
          <w:b/>
          <w:sz w:val="44"/>
        </w:rPr>
        <w:t xml:space="preserve">for the </w:t>
      </w:r>
    </w:p>
    <w:p w14:paraId="41F8E94A" w14:textId="77777777" w:rsidR="00B83FF9" w:rsidRDefault="00B83FF9" w:rsidP="00B83FF9">
      <w:pPr>
        <w:spacing w:line="256" w:lineRule="auto"/>
        <w:ind w:left="107"/>
        <w:jc w:val="center"/>
      </w:pPr>
      <w:r>
        <w:rPr>
          <w:b/>
          <w:sz w:val="44"/>
        </w:rPr>
        <w:t xml:space="preserve"> </w:t>
      </w:r>
    </w:p>
    <w:p w14:paraId="051A864A" w14:textId="77777777" w:rsidR="00B83FF9" w:rsidRDefault="00B83FF9" w:rsidP="00B83FF9">
      <w:pPr>
        <w:spacing w:line="256" w:lineRule="auto"/>
        <w:ind w:left="3032"/>
      </w:pPr>
      <w:r>
        <w:rPr>
          <w:b/>
          <w:sz w:val="44"/>
        </w:rPr>
        <w:t xml:space="preserve">EARLHAM 2019  </w:t>
      </w:r>
    </w:p>
    <w:p w14:paraId="659E8685" w14:textId="77777777" w:rsidR="00B83FF9" w:rsidRDefault="00B83FF9" w:rsidP="00B83FF9">
      <w:pPr>
        <w:spacing w:line="256" w:lineRule="auto"/>
        <w:ind w:right="2044"/>
        <w:jc w:val="right"/>
      </w:pPr>
      <w:r>
        <w:rPr>
          <w:b/>
          <w:sz w:val="44"/>
        </w:rPr>
        <w:t xml:space="preserve">URBAN RENEWAL AREA </w:t>
      </w:r>
    </w:p>
    <w:p w14:paraId="0D9B7AA8" w14:textId="77777777" w:rsidR="00B83FF9" w:rsidRDefault="00B83FF9" w:rsidP="00B83FF9">
      <w:pPr>
        <w:spacing w:line="256" w:lineRule="auto"/>
        <w:ind w:left="62"/>
        <w:jc w:val="center"/>
      </w:pPr>
      <w:r>
        <w:rPr>
          <w:sz w:val="26"/>
        </w:rPr>
        <w:t xml:space="preserve"> </w:t>
      </w:r>
    </w:p>
    <w:p w14:paraId="20BD2672" w14:textId="77777777" w:rsidR="00B83FF9" w:rsidRDefault="00B83FF9" w:rsidP="00B83FF9">
      <w:pPr>
        <w:spacing w:line="256" w:lineRule="auto"/>
        <w:ind w:left="62"/>
        <w:jc w:val="center"/>
      </w:pPr>
      <w:r>
        <w:rPr>
          <w:b/>
          <w:sz w:val="26"/>
        </w:rPr>
        <w:t xml:space="preserve"> </w:t>
      </w:r>
    </w:p>
    <w:p w14:paraId="1378ABB9" w14:textId="77777777" w:rsidR="00B83FF9" w:rsidRDefault="00B83FF9" w:rsidP="00B83FF9">
      <w:pPr>
        <w:spacing w:line="256" w:lineRule="auto"/>
        <w:ind w:left="62"/>
        <w:jc w:val="center"/>
      </w:pPr>
      <w:r>
        <w:rPr>
          <w:sz w:val="26"/>
        </w:rPr>
        <w:t xml:space="preserve"> </w:t>
      </w:r>
    </w:p>
    <w:p w14:paraId="1760968D" w14:textId="77777777" w:rsidR="00B83FF9" w:rsidRDefault="00B83FF9" w:rsidP="00B83FF9">
      <w:pPr>
        <w:spacing w:line="256" w:lineRule="auto"/>
        <w:ind w:left="62"/>
        <w:jc w:val="center"/>
      </w:pPr>
      <w:r>
        <w:rPr>
          <w:sz w:val="26"/>
        </w:rPr>
        <w:t xml:space="preserve"> </w:t>
      </w:r>
    </w:p>
    <w:p w14:paraId="6F7C577E" w14:textId="77777777" w:rsidR="00B83FF9" w:rsidRDefault="00B83FF9" w:rsidP="00B83FF9">
      <w:pPr>
        <w:spacing w:line="256" w:lineRule="auto"/>
        <w:ind w:left="62"/>
        <w:jc w:val="center"/>
      </w:pPr>
      <w:r>
        <w:rPr>
          <w:sz w:val="26"/>
        </w:rPr>
        <w:t xml:space="preserve"> </w:t>
      </w:r>
    </w:p>
    <w:p w14:paraId="1035666D" w14:textId="77777777" w:rsidR="00B83FF9" w:rsidRDefault="00B83FF9" w:rsidP="00B83FF9">
      <w:pPr>
        <w:spacing w:line="256" w:lineRule="auto"/>
        <w:ind w:left="62"/>
        <w:jc w:val="center"/>
      </w:pPr>
      <w:r>
        <w:rPr>
          <w:sz w:val="26"/>
        </w:rPr>
        <w:t xml:space="preserve"> </w:t>
      </w:r>
    </w:p>
    <w:p w14:paraId="6BA71B91" w14:textId="77777777" w:rsidR="00B83FF9" w:rsidRDefault="00B83FF9" w:rsidP="00B83FF9">
      <w:pPr>
        <w:spacing w:line="256" w:lineRule="auto"/>
        <w:ind w:left="62"/>
        <w:jc w:val="center"/>
      </w:pPr>
      <w:r>
        <w:rPr>
          <w:sz w:val="26"/>
        </w:rPr>
        <w:t xml:space="preserve"> </w:t>
      </w:r>
    </w:p>
    <w:p w14:paraId="04D97DD2" w14:textId="77777777" w:rsidR="00B83FF9" w:rsidRDefault="00B83FF9" w:rsidP="00B83FF9">
      <w:pPr>
        <w:spacing w:line="256" w:lineRule="auto"/>
        <w:ind w:left="62"/>
        <w:jc w:val="center"/>
      </w:pPr>
      <w:r>
        <w:rPr>
          <w:sz w:val="26"/>
        </w:rPr>
        <w:t xml:space="preserve"> </w:t>
      </w:r>
    </w:p>
    <w:p w14:paraId="26BC8362" w14:textId="77777777" w:rsidR="00B83FF9" w:rsidRDefault="00B83FF9" w:rsidP="00B83FF9">
      <w:pPr>
        <w:spacing w:after="103" w:line="256" w:lineRule="auto"/>
        <w:ind w:left="62"/>
        <w:jc w:val="center"/>
      </w:pPr>
      <w:r>
        <w:rPr>
          <w:sz w:val="26"/>
        </w:rPr>
        <w:t xml:space="preserve"> </w:t>
      </w:r>
    </w:p>
    <w:p w14:paraId="290912E1" w14:textId="77777777" w:rsidR="00B83FF9" w:rsidRDefault="00B83FF9" w:rsidP="00B83FF9">
      <w:pPr>
        <w:spacing w:line="256" w:lineRule="auto"/>
        <w:ind w:left="2768"/>
      </w:pPr>
      <w:r>
        <w:rPr>
          <w:b/>
          <w:sz w:val="40"/>
        </w:rPr>
        <w:t xml:space="preserve">City of Earlham, Iowa </w:t>
      </w:r>
    </w:p>
    <w:p w14:paraId="5C261821" w14:textId="77777777" w:rsidR="00B83FF9" w:rsidRDefault="00B83FF9" w:rsidP="00B83FF9">
      <w:pPr>
        <w:spacing w:line="256" w:lineRule="auto"/>
        <w:ind w:left="68"/>
        <w:jc w:val="center"/>
      </w:pPr>
      <w:r>
        <w:rPr>
          <w:b/>
          <w:sz w:val="28"/>
        </w:rPr>
        <w:t xml:space="preserve"> </w:t>
      </w:r>
    </w:p>
    <w:p w14:paraId="3C789463" w14:textId="77777777" w:rsidR="00B83FF9" w:rsidRDefault="00B83FF9" w:rsidP="00B83FF9">
      <w:pPr>
        <w:spacing w:line="256" w:lineRule="auto"/>
        <w:ind w:left="68"/>
        <w:jc w:val="center"/>
      </w:pPr>
      <w:r>
        <w:rPr>
          <w:b/>
          <w:sz w:val="28"/>
        </w:rPr>
        <w:t xml:space="preserve"> </w:t>
      </w:r>
    </w:p>
    <w:p w14:paraId="78E1711A" w14:textId="77777777" w:rsidR="00B83FF9" w:rsidRDefault="00B83FF9" w:rsidP="00B83FF9">
      <w:pPr>
        <w:spacing w:line="256" w:lineRule="auto"/>
        <w:ind w:left="68"/>
        <w:jc w:val="center"/>
      </w:pPr>
      <w:r>
        <w:rPr>
          <w:b/>
          <w:sz w:val="28"/>
        </w:rPr>
        <w:t xml:space="preserve"> </w:t>
      </w:r>
    </w:p>
    <w:p w14:paraId="7BBCFC29" w14:textId="77777777" w:rsidR="00B83FF9" w:rsidRDefault="00B83FF9" w:rsidP="00B83FF9">
      <w:pPr>
        <w:spacing w:line="264" w:lineRule="auto"/>
        <w:ind w:left="2784"/>
      </w:pPr>
      <w:r>
        <w:rPr>
          <w:b/>
          <w:sz w:val="28"/>
        </w:rPr>
        <w:t xml:space="preserve">Original Plan – November 2019 </w:t>
      </w:r>
    </w:p>
    <w:p w14:paraId="1C22ABB4" w14:textId="77777777" w:rsidR="00B83FF9" w:rsidRDefault="00B83FF9" w:rsidP="00B83FF9">
      <w:pPr>
        <w:spacing w:after="2111" w:line="264" w:lineRule="auto"/>
        <w:ind w:left="2784"/>
      </w:pPr>
      <w:r>
        <w:rPr>
          <w:b/>
          <w:sz w:val="28"/>
        </w:rPr>
        <w:t xml:space="preserve">Amendment No. 1 – April 2026 </w:t>
      </w:r>
    </w:p>
    <w:p w14:paraId="7921E723" w14:textId="77777777" w:rsidR="00B83FF9" w:rsidRDefault="00B83FF9" w:rsidP="00B83FF9">
      <w:pPr>
        <w:spacing w:line="256" w:lineRule="auto"/>
      </w:pPr>
      <w:r>
        <w:rPr>
          <w:i/>
          <w:sz w:val="22"/>
        </w:rPr>
        <w:lastRenderedPageBreak/>
        <w:t xml:space="preserve">Final Version </w:t>
      </w:r>
    </w:p>
    <w:p w14:paraId="24AD263F" w14:textId="77777777" w:rsidR="00B83FF9" w:rsidRDefault="00B83FF9" w:rsidP="00B83FF9">
      <w:pPr>
        <w:spacing w:after="12"/>
        <w:ind w:left="2552" w:right="2548"/>
        <w:jc w:val="center"/>
      </w:pPr>
      <w:r>
        <w:rPr>
          <w:b/>
          <w:sz w:val="26"/>
        </w:rPr>
        <w:t xml:space="preserve">Amendment No. 1 </w:t>
      </w:r>
    </w:p>
    <w:p w14:paraId="21A11488" w14:textId="77777777" w:rsidR="00B83FF9" w:rsidRDefault="00B83FF9" w:rsidP="00B83FF9">
      <w:pPr>
        <w:spacing w:after="12"/>
        <w:ind w:left="2552" w:right="2547"/>
        <w:jc w:val="center"/>
      </w:pPr>
      <w:r>
        <w:rPr>
          <w:b/>
          <w:sz w:val="26"/>
        </w:rPr>
        <w:t xml:space="preserve">to the </w:t>
      </w:r>
    </w:p>
    <w:p w14:paraId="3B9D707C" w14:textId="77777777" w:rsidR="00B83FF9" w:rsidRDefault="00B83FF9" w:rsidP="00B83FF9">
      <w:pPr>
        <w:spacing w:after="12"/>
        <w:ind w:left="2552" w:right="2482"/>
        <w:jc w:val="center"/>
      </w:pPr>
      <w:r>
        <w:rPr>
          <w:b/>
          <w:sz w:val="26"/>
        </w:rPr>
        <w:t xml:space="preserve">Earlham 2019 Urban Renewal Plan for the </w:t>
      </w:r>
    </w:p>
    <w:p w14:paraId="21F11F0A" w14:textId="77777777" w:rsidR="00B83FF9" w:rsidRDefault="00B83FF9" w:rsidP="00B83FF9">
      <w:pPr>
        <w:spacing w:after="12"/>
        <w:ind w:left="2552" w:right="2551"/>
        <w:jc w:val="center"/>
      </w:pPr>
      <w:r>
        <w:rPr>
          <w:b/>
          <w:sz w:val="26"/>
        </w:rPr>
        <w:t xml:space="preserve">Earlham 2019 Urban Renewal Area </w:t>
      </w:r>
    </w:p>
    <w:p w14:paraId="3A407BE1" w14:textId="77777777" w:rsidR="00B83FF9" w:rsidRDefault="00B83FF9" w:rsidP="00B83FF9">
      <w:pPr>
        <w:spacing w:line="256" w:lineRule="auto"/>
        <w:ind w:left="62"/>
        <w:jc w:val="center"/>
      </w:pPr>
      <w:r>
        <w:rPr>
          <w:b/>
          <w:sz w:val="26"/>
        </w:rPr>
        <w:t xml:space="preserve"> </w:t>
      </w:r>
    </w:p>
    <w:p w14:paraId="56DD37E2" w14:textId="77777777" w:rsidR="00B83FF9" w:rsidRDefault="00B83FF9" w:rsidP="00B83FF9">
      <w:pPr>
        <w:spacing w:after="12"/>
        <w:ind w:left="2552" w:right="2547"/>
        <w:jc w:val="center"/>
      </w:pPr>
      <w:r>
        <w:rPr>
          <w:b/>
          <w:sz w:val="26"/>
        </w:rPr>
        <w:t xml:space="preserve">City of Earlham, Iowa </w:t>
      </w:r>
    </w:p>
    <w:p w14:paraId="7FB5CE70" w14:textId="77777777" w:rsidR="00B83FF9" w:rsidRDefault="00B83FF9" w:rsidP="00B83FF9">
      <w:pPr>
        <w:spacing w:line="256" w:lineRule="auto"/>
        <w:ind w:left="62"/>
        <w:jc w:val="center"/>
      </w:pPr>
      <w:r>
        <w:rPr>
          <w:b/>
          <w:sz w:val="26"/>
        </w:rPr>
        <w:t xml:space="preserve"> </w:t>
      </w:r>
    </w:p>
    <w:p w14:paraId="7CBD89C2" w14:textId="77777777" w:rsidR="00B83FF9" w:rsidRDefault="00B83FF9" w:rsidP="00B83FF9">
      <w:pPr>
        <w:spacing w:line="237" w:lineRule="auto"/>
        <w:ind w:left="-5" w:right="-8"/>
      </w:pPr>
      <w:r>
        <w:t xml:space="preserve">The Earlham 2019 Urban Renewal Plan (“Plan” or “Urban Renewal Plan”) for the Earlham 2019 Urban Renewal Area (“Area” or “Urban Renewal Area”) was adopted on November 25, 2019.  </w:t>
      </w:r>
    </w:p>
    <w:p w14:paraId="0E5AC70C" w14:textId="77777777" w:rsidR="00B83FF9" w:rsidRDefault="00B83FF9" w:rsidP="00B83FF9">
      <w:pPr>
        <w:spacing w:line="256" w:lineRule="auto"/>
      </w:pPr>
      <w:r>
        <w:t xml:space="preserve"> </w:t>
      </w:r>
    </w:p>
    <w:p w14:paraId="4B92DCAB" w14:textId="77777777" w:rsidR="00B83FF9" w:rsidRDefault="00B83FF9" w:rsidP="00B83FF9">
      <w:pPr>
        <w:ind w:left="-5"/>
      </w:pPr>
      <w:r>
        <w:t xml:space="preserve">The Urban Renewal Plan is now being amended, by this Amendment No. 1 to the Plan (“Amendment” or “Amendment No. 1”), to add to the list of proposed urban renewal projects to be undertaken within the Urban Renewal Area.  </w:t>
      </w:r>
    </w:p>
    <w:p w14:paraId="5C2866A2" w14:textId="77777777" w:rsidR="00B83FF9" w:rsidRDefault="00B83FF9" w:rsidP="00B83FF9">
      <w:pPr>
        <w:spacing w:line="256" w:lineRule="auto"/>
      </w:pPr>
      <w:r>
        <w:t xml:space="preserve"> </w:t>
      </w:r>
    </w:p>
    <w:p w14:paraId="14F63EE1" w14:textId="77777777" w:rsidR="00B83FF9" w:rsidRDefault="00B83FF9" w:rsidP="00B83FF9">
      <w:pPr>
        <w:ind w:left="-5"/>
      </w:pPr>
      <w:r>
        <w:t xml:space="preserve">No land is being added to or removed from the Urban Renewal Area by this Amendment. Accordingly, the previously established "base values" or "base valuations" of the original Urban Renewal Area and any subareas added by prior amendments to the Plan will remain unchanged by this Amendment.   </w:t>
      </w:r>
    </w:p>
    <w:p w14:paraId="45D6F20A" w14:textId="77777777" w:rsidR="00B83FF9" w:rsidRDefault="00B83FF9" w:rsidP="00B83FF9">
      <w:pPr>
        <w:spacing w:line="256" w:lineRule="auto"/>
      </w:pPr>
      <w:r>
        <w:t xml:space="preserve"> </w:t>
      </w:r>
    </w:p>
    <w:p w14:paraId="62103B3A" w14:textId="77777777" w:rsidR="00B83FF9" w:rsidRDefault="00B83FF9" w:rsidP="00B83FF9">
      <w:pPr>
        <w:ind w:left="-5"/>
      </w:pPr>
      <w:r>
        <w:t xml:space="preserve">Except as modified by this Amendment, the provisions of the original Urban Renewal Plan are hereby ratified, confirmed, and approved and shall remain in full force and effect as provided herein. In case of any conflict or uncertainty, the terms of this Amendment shall control.  Any subsections of the Plan not mentioned in this Amendment shall continue to apply to the Plan. </w:t>
      </w:r>
    </w:p>
    <w:p w14:paraId="23BD18DB" w14:textId="77777777" w:rsidR="00B83FF9" w:rsidRDefault="00B83FF9" w:rsidP="00B83FF9">
      <w:pPr>
        <w:spacing w:line="256" w:lineRule="auto"/>
      </w:pPr>
      <w:r>
        <w:t xml:space="preserve"> </w:t>
      </w:r>
    </w:p>
    <w:p w14:paraId="286F5BE8" w14:textId="77777777" w:rsidR="00B83FF9" w:rsidRDefault="00B83FF9" w:rsidP="00B83FF9">
      <w:pPr>
        <w:pStyle w:val="Heading1"/>
      </w:pPr>
      <w:r>
        <w:t xml:space="preserve">AREA DESIGNATION </w:t>
      </w:r>
    </w:p>
    <w:p w14:paraId="53259EA9" w14:textId="77777777" w:rsidR="00B83FF9" w:rsidRDefault="00B83FF9" w:rsidP="00B83FF9">
      <w:pPr>
        <w:spacing w:line="256" w:lineRule="auto"/>
      </w:pPr>
      <w:r>
        <w:t xml:space="preserve"> </w:t>
      </w:r>
    </w:p>
    <w:p w14:paraId="654488E4" w14:textId="77777777" w:rsidR="00B83FF9" w:rsidRDefault="00B83FF9" w:rsidP="00B83FF9">
      <w:pPr>
        <w:ind w:left="-5"/>
      </w:pPr>
      <w:r>
        <w:t xml:space="preserve">The Urban Renewal Area continues to be designated as a blighted area and as an area appropriate for commercial and industrial economic development. This Amendment makes no change in the Area designation. </w:t>
      </w:r>
    </w:p>
    <w:p w14:paraId="11448852" w14:textId="77777777" w:rsidR="00B83FF9" w:rsidRDefault="00B83FF9" w:rsidP="00B83FF9">
      <w:pPr>
        <w:spacing w:line="256" w:lineRule="auto"/>
      </w:pPr>
      <w:r>
        <w:rPr>
          <w:sz w:val="26"/>
        </w:rPr>
        <w:t xml:space="preserve"> </w:t>
      </w:r>
    </w:p>
    <w:p w14:paraId="0D2E5E13" w14:textId="77777777" w:rsidR="00B83FF9" w:rsidRDefault="00B83FF9" w:rsidP="00B83FF9">
      <w:pPr>
        <w:pStyle w:val="Heading1"/>
        <w:ind w:right="3"/>
      </w:pPr>
      <w:r>
        <w:t xml:space="preserve">DEVELOPMENT PLAN </w:t>
      </w:r>
    </w:p>
    <w:p w14:paraId="46DBBFCA" w14:textId="77777777" w:rsidR="00B83FF9" w:rsidRDefault="00B83FF9" w:rsidP="00B83FF9">
      <w:pPr>
        <w:spacing w:line="256" w:lineRule="auto"/>
      </w:pPr>
      <w:r>
        <w:t xml:space="preserve"> </w:t>
      </w:r>
      <w:r>
        <w:tab/>
        <w:t xml:space="preserve"> </w:t>
      </w:r>
    </w:p>
    <w:p w14:paraId="77598DC2" w14:textId="77777777" w:rsidR="00B83FF9" w:rsidRDefault="00B83FF9" w:rsidP="00B83FF9">
      <w:pPr>
        <w:ind w:left="-5"/>
      </w:pPr>
      <w:r>
        <w:t xml:space="preserve">The </w:t>
      </w:r>
      <w:proofErr w:type="gramStart"/>
      <w:r>
        <w:t>City</w:t>
      </w:r>
      <w:proofErr w:type="gramEnd"/>
      <w:r>
        <w:t xml:space="preserve"> has a general plan for the physical development of the </w:t>
      </w:r>
      <w:proofErr w:type="gramStart"/>
      <w:r>
        <w:t>City</w:t>
      </w:r>
      <w:proofErr w:type="gramEnd"/>
      <w:r>
        <w:t xml:space="preserve"> as a whole outlined in the </w:t>
      </w:r>
      <w:r>
        <w:rPr>
          <w:u w:val="single" w:color="000000"/>
        </w:rPr>
        <w:t>Earlham Comprehensive Plan</w:t>
      </w:r>
      <w:r>
        <w:t xml:space="preserve">, adopted April 14, 2025. The Urban Renewal Plan, as amended, including the urban renewal projects added by this Amendment, are in conformity with the </w:t>
      </w:r>
      <w:r>
        <w:rPr>
          <w:u w:val="single" w:color="000000"/>
        </w:rPr>
        <w:t>Earlham Comprehensive Plan</w:t>
      </w:r>
      <w:r>
        <w:t xml:space="preserve">.  </w:t>
      </w:r>
    </w:p>
    <w:p w14:paraId="41A04277" w14:textId="77777777" w:rsidR="00B83FF9" w:rsidRDefault="00B83FF9" w:rsidP="00B83FF9">
      <w:pPr>
        <w:spacing w:line="256" w:lineRule="auto"/>
      </w:pPr>
      <w:r>
        <w:t xml:space="preserve"> </w:t>
      </w:r>
    </w:p>
    <w:p w14:paraId="3C2293CA" w14:textId="77777777" w:rsidR="00B83FF9" w:rsidRDefault="00B83FF9" w:rsidP="00B83FF9">
      <w:pPr>
        <w:spacing w:line="237" w:lineRule="auto"/>
        <w:ind w:left="-5" w:right="-8"/>
      </w:pPr>
      <w:r>
        <w:t xml:space="preserve">The Urban Renewal Plan, as amended, does not in any way replace or modify the City’s current land use planning or zoning regulation process. </w:t>
      </w:r>
    </w:p>
    <w:p w14:paraId="158C8DF1" w14:textId="77777777" w:rsidR="00B83FF9" w:rsidRDefault="00B83FF9" w:rsidP="00B83FF9">
      <w:pPr>
        <w:spacing w:line="256" w:lineRule="auto"/>
      </w:pPr>
      <w:r>
        <w:t xml:space="preserve"> </w:t>
      </w:r>
    </w:p>
    <w:p w14:paraId="4C2E1D0F" w14:textId="77777777" w:rsidR="00B83FF9" w:rsidRDefault="00B83FF9" w:rsidP="00B83FF9">
      <w:pPr>
        <w:ind w:left="-5"/>
      </w:pPr>
      <w:r>
        <w:t xml:space="preserve">The need for improved traffic, public transportation, public utilities, recreational and community facilities, or other public improvements within the Urban Renewal Area, if any, is set forth in the </w:t>
      </w:r>
      <w:r>
        <w:lastRenderedPageBreak/>
        <w:t xml:space="preserve">Plan, as amended. As the Area develops, the need for public infrastructure extensions and upgrades will be evaluated and planned for by the </w:t>
      </w:r>
      <w:proofErr w:type="gramStart"/>
      <w:r>
        <w:t>City</w:t>
      </w:r>
      <w:proofErr w:type="gramEnd"/>
      <w:r>
        <w:t xml:space="preserve">. </w:t>
      </w:r>
    </w:p>
    <w:p w14:paraId="201D9F5E" w14:textId="77777777" w:rsidR="00B83FF9" w:rsidRDefault="00B83FF9" w:rsidP="00B83FF9">
      <w:pPr>
        <w:pStyle w:val="Heading1"/>
        <w:ind w:right="6"/>
      </w:pPr>
      <w:r>
        <w:t xml:space="preserve">PREVIOUSLY APPROVED URBAN RENEWAL PROJECTS </w:t>
      </w:r>
    </w:p>
    <w:p w14:paraId="2B77A79A" w14:textId="77777777" w:rsidR="00B83FF9" w:rsidRDefault="00B83FF9" w:rsidP="00B83FF9">
      <w:pPr>
        <w:spacing w:line="256" w:lineRule="auto"/>
      </w:pPr>
      <w:r>
        <w:t xml:space="preserve"> </w:t>
      </w:r>
    </w:p>
    <w:p w14:paraId="2865793E" w14:textId="77777777" w:rsidR="00B83FF9" w:rsidRDefault="00B83FF9" w:rsidP="00B83FF9">
      <w:pPr>
        <w:ind w:left="-5"/>
      </w:pPr>
      <w:r>
        <w:t xml:space="preserve">Various urban renewal projects were authorized prior to the date of this Amendment, as described in the Urban Renewal Plan, and may be continuing. No previously authorized urban renewal projects are being modified by this Amendment. </w:t>
      </w:r>
      <w:r>
        <w:rPr>
          <w:b/>
        </w:rPr>
        <w:t xml:space="preserve"> </w:t>
      </w:r>
    </w:p>
    <w:p w14:paraId="57E8FF23" w14:textId="77777777" w:rsidR="00B83FF9" w:rsidRDefault="00B83FF9" w:rsidP="00B83FF9">
      <w:pPr>
        <w:spacing w:line="256" w:lineRule="auto"/>
      </w:pPr>
      <w:r>
        <w:t xml:space="preserve"> </w:t>
      </w:r>
    </w:p>
    <w:p w14:paraId="2090C3B9" w14:textId="77777777" w:rsidR="00B83FF9" w:rsidRDefault="00B83FF9" w:rsidP="00B83FF9">
      <w:pPr>
        <w:pStyle w:val="Heading1"/>
      </w:pPr>
      <w:r>
        <w:t xml:space="preserve">ELIGIBLE URBAN RENEWAL PROJECTS </w:t>
      </w:r>
    </w:p>
    <w:p w14:paraId="6CB15A29" w14:textId="77777777" w:rsidR="00B83FF9" w:rsidRDefault="00B83FF9" w:rsidP="00B83FF9">
      <w:pPr>
        <w:spacing w:line="256" w:lineRule="auto"/>
        <w:ind w:right="2"/>
        <w:jc w:val="center"/>
      </w:pPr>
      <w:r>
        <w:rPr>
          <w:b/>
        </w:rPr>
        <w:t xml:space="preserve">(Amendment No. 1) </w:t>
      </w:r>
    </w:p>
    <w:p w14:paraId="6ADCBB72" w14:textId="77777777" w:rsidR="00B83FF9" w:rsidRDefault="00B83FF9" w:rsidP="00B83FF9">
      <w:pPr>
        <w:spacing w:line="256" w:lineRule="auto"/>
      </w:pPr>
      <w:r>
        <w:t xml:space="preserve"> </w:t>
      </w:r>
    </w:p>
    <w:p w14:paraId="310FFBA0" w14:textId="77777777" w:rsidR="00B83FF9" w:rsidRDefault="00B83FF9" w:rsidP="00B83FF9">
      <w:pPr>
        <w:ind w:left="-5"/>
      </w:pPr>
      <w:r>
        <w:t xml:space="preserve">Although certain project activities may occur over a period of years, the Eligible Urban Renewal Projects under this Amendment include: </w:t>
      </w:r>
    </w:p>
    <w:p w14:paraId="4D3502AA" w14:textId="77777777" w:rsidR="00B83FF9" w:rsidRDefault="00B83FF9" w:rsidP="00B83FF9">
      <w:pPr>
        <w:spacing w:after="19" w:line="256" w:lineRule="auto"/>
      </w:pPr>
      <w:r>
        <w:t xml:space="preserve"> </w:t>
      </w:r>
    </w:p>
    <w:p w14:paraId="05B40FEC" w14:textId="77777777" w:rsidR="00B83FF9" w:rsidRDefault="00B83FF9" w:rsidP="00B83FF9">
      <w:pPr>
        <w:numPr>
          <w:ilvl w:val="0"/>
          <w:numId w:val="35"/>
        </w:numPr>
        <w:spacing w:after="5" w:line="247" w:lineRule="auto"/>
        <w:ind w:hanging="720"/>
        <w:jc w:val="both"/>
      </w:pPr>
      <w:r>
        <w:rPr>
          <w:b/>
        </w:rPr>
        <w:t>Earlham Public Works Building Project:</w:t>
      </w:r>
      <w:r>
        <w:t xml:space="preserve">  The City plans</w:t>
      </w:r>
      <w:r>
        <w:rPr>
          <w:b/>
        </w:rPr>
        <w:t xml:space="preserve"> </w:t>
      </w:r>
      <w:r>
        <w:t>to undertake the construction of a new public works building within the Urban Renewal Area. The City’s existing public works building, which is located within the Urban Renewal Area, is over 100 years old and originally served as the community’s electric and water plant. While it holds historical significance, it no longer adequately supports the operational demands of our growing city. The existing facility is in blighted condition due to deterioration and is unable to support the operational demands of the City. The condition of the current building is increasingly concerning. Light is visible through portions of the brick walls, and temporary supports are being used to stabilize the structure and permit overhead door functioning. There is no heat in the equipment area, requiring vehicles to run for extended periods before use.</w:t>
      </w:r>
      <w:r>
        <w:rPr>
          <w:b/>
        </w:rPr>
        <w:t xml:space="preserve"> </w:t>
      </w:r>
    </w:p>
    <w:p w14:paraId="67D3943E" w14:textId="77777777" w:rsidR="00B83FF9" w:rsidRDefault="00B83FF9" w:rsidP="00B83FF9">
      <w:pPr>
        <w:spacing w:line="256" w:lineRule="auto"/>
        <w:ind w:left="720"/>
      </w:pPr>
      <w:r>
        <w:rPr>
          <w:b/>
        </w:rPr>
        <w:t xml:space="preserve"> </w:t>
      </w:r>
    </w:p>
    <w:p w14:paraId="3AEB019D" w14:textId="77777777" w:rsidR="00B83FF9" w:rsidRDefault="00B83FF9" w:rsidP="00B83FF9">
      <w:pPr>
        <w:ind w:left="730"/>
      </w:pPr>
      <w:r>
        <w:t xml:space="preserve">In furtherance of ensuring that the </w:t>
      </w:r>
      <w:proofErr w:type="gramStart"/>
      <w:r>
        <w:t>City</w:t>
      </w:r>
      <w:proofErr w:type="gramEnd"/>
      <w:r>
        <w:t xml:space="preserve"> can provide adequate maintenance services now and into the future, the </w:t>
      </w:r>
      <w:proofErr w:type="gramStart"/>
      <w:r>
        <w:t>City</w:t>
      </w:r>
      <w:proofErr w:type="gramEnd"/>
      <w:r>
        <w:t xml:space="preserve"> believes it is crucial to have a public works building that can accommodate modern equipment and vehicles used by the </w:t>
      </w:r>
      <w:proofErr w:type="gramStart"/>
      <w:r>
        <w:t>City</w:t>
      </w:r>
      <w:proofErr w:type="gramEnd"/>
      <w:r>
        <w:t xml:space="preserve"> to provide public services. This project will provide a centralized facility to house the city’s equipment used to maintain roads and support daily operations. This includes snowplows that service both intown streets and surrounding areas, ensuring residents and neighboring county residents can safely access our community to purchase bulk water and support local businesses. The facility will also store mowers and maintenance equipment used to care for city parks and recreational facilities, including softball, baseball, and soccer fields. A new facility will significantly improve operational efficiency. Heated storage will reduce equipment warmup time during winter months, allowing crews to begin snow removal sooner and respond more quickly during severe weather events. This improved response time directly enhances public safety and service delivery. The proposed new public works facility may may also share a driveway with the future fire station site, creating efficiencies in both site design and access. </w:t>
      </w:r>
    </w:p>
    <w:p w14:paraId="64A9BDDF" w14:textId="77777777" w:rsidR="00B83FF9" w:rsidRDefault="00B83FF9" w:rsidP="00B83FF9">
      <w:pPr>
        <w:spacing w:line="256" w:lineRule="auto"/>
        <w:ind w:left="720"/>
      </w:pPr>
      <w:r>
        <w:t xml:space="preserve"> </w:t>
      </w:r>
    </w:p>
    <w:p w14:paraId="5EE60C0C" w14:textId="77777777" w:rsidR="00B83FF9" w:rsidRDefault="00B83FF9" w:rsidP="00B83FF9">
      <w:pPr>
        <w:ind w:left="730"/>
      </w:pPr>
      <w:r>
        <w:t xml:space="preserve">The costs of constructing the new public works building are expected not to exceed $1,500,000. </w:t>
      </w:r>
      <w:r>
        <w:rPr>
          <w:b/>
        </w:rPr>
        <w:t xml:space="preserve">  </w:t>
      </w:r>
    </w:p>
    <w:p w14:paraId="3A6901C0" w14:textId="77777777" w:rsidR="00B83FF9" w:rsidRDefault="00B83FF9" w:rsidP="00B83FF9">
      <w:pPr>
        <w:spacing w:line="256" w:lineRule="auto"/>
      </w:pPr>
      <w:r>
        <w:t xml:space="preserve"> </w:t>
      </w:r>
    </w:p>
    <w:p w14:paraId="6974F0F9" w14:textId="77777777" w:rsidR="00B83FF9" w:rsidRDefault="00B83FF9" w:rsidP="00B83FF9">
      <w:pPr>
        <w:numPr>
          <w:ilvl w:val="0"/>
          <w:numId w:val="35"/>
        </w:numPr>
        <w:spacing w:after="5" w:line="247" w:lineRule="auto"/>
        <w:ind w:hanging="720"/>
        <w:jc w:val="both"/>
      </w:pPr>
      <w:r>
        <w:rPr>
          <w:b/>
        </w:rPr>
        <w:lastRenderedPageBreak/>
        <w:t xml:space="preserve">Future Development Agreements: </w:t>
      </w:r>
      <w:r>
        <w:t xml:space="preserve">The City expects to consider requests for development agreements for projects located within the Urban Renewal Area that are consistent with this Plan, as amended, in the City’s sole discretion. Such agreements are unknown at this time, but based on past history, and dependent on development opportunities and climate, </w:t>
      </w:r>
    </w:p>
    <w:p w14:paraId="464D7293" w14:textId="77777777" w:rsidR="00B83FF9" w:rsidRDefault="00B83FF9" w:rsidP="00B83FF9">
      <w:pPr>
        <w:ind w:left="730"/>
      </w:pPr>
      <w:r>
        <w:t xml:space="preserve">the </w:t>
      </w:r>
      <w:proofErr w:type="gramStart"/>
      <w:r>
        <w:t>City</w:t>
      </w:r>
      <w:proofErr w:type="gramEnd"/>
      <w:r>
        <w:t xml:space="preserve"> expects to consider a broad range of incentives as authorized by this Plan, including, but not limited to, land, loans, grants, tax rebates, public infrastructure assistance, and other incentives. The amount of costs financed through Tax Increment Financing (TIF) for such development agreements are estimated not to exceed $500,000. </w:t>
      </w:r>
    </w:p>
    <w:p w14:paraId="24313D62" w14:textId="77777777" w:rsidR="00B83FF9" w:rsidRDefault="00B83FF9" w:rsidP="00B83FF9">
      <w:pPr>
        <w:spacing w:line="256" w:lineRule="auto"/>
      </w:pPr>
      <w:r>
        <w:t xml:space="preserve"> </w:t>
      </w:r>
    </w:p>
    <w:p w14:paraId="100C9320" w14:textId="77777777" w:rsidR="00B83FF9" w:rsidRDefault="00B83FF9" w:rsidP="00B83FF9">
      <w:pPr>
        <w:numPr>
          <w:ilvl w:val="0"/>
          <w:numId w:val="35"/>
        </w:numPr>
        <w:spacing w:after="5" w:line="247" w:lineRule="auto"/>
        <w:ind w:hanging="720"/>
        <w:jc w:val="both"/>
      </w:pPr>
      <w:r>
        <w:rPr>
          <w:b/>
        </w:rPr>
        <w:t xml:space="preserve">Planning, Engineering, Legal, and Other Fees and Costs: </w:t>
      </w:r>
      <w:r>
        <w:t xml:space="preserve">The City expects to use Tax Increment Financing (TIF) to reimburse itself for advance payment of various fees and costs related to the Urban Renewal Plan, this Amendment to the Plan, and general planning related to urban renewal projects. The amount of these fees and costs to be financed using TIF are estimated not to exceed $25,000. </w:t>
      </w:r>
    </w:p>
    <w:p w14:paraId="4D74E0C8" w14:textId="77777777" w:rsidR="00B83FF9" w:rsidRDefault="00B83FF9" w:rsidP="00B83FF9">
      <w:pPr>
        <w:spacing w:line="256" w:lineRule="auto"/>
      </w:pPr>
      <w:r>
        <w:t xml:space="preserve"> </w:t>
      </w:r>
    </w:p>
    <w:p w14:paraId="17E02E4D" w14:textId="77777777" w:rsidR="00B83FF9" w:rsidRDefault="00B83FF9" w:rsidP="00B83FF9">
      <w:pPr>
        <w:pStyle w:val="Heading1"/>
        <w:ind w:right="7"/>
      </w:pPr>
      <w:r>
        <w:t xml:space="preserve">FINANCIAL DATA </w:t>
      </w:r>
    </w:p>
    <w:p w14:paraId="0E5D0B0E" w14:textId="77777777" w:rsidR="00B83FF9" w:rsidRDefault="00B83FF9" w:rsidP="00B83FF9">
      <w:pPr>
        <w:spacing w:line="256" w:lineRule="auto"/>
      </w:pPr>
      <w:r>
        <w:t xml:space="preserve"> </w:t>
      </w:r>
    </w:p>
    <w:tbl>
      <w:tblPr>
        <w:tblStyle w:val="TableGrid0"/>
        <w:tblW w:w="9357" w:type="dxa"/>
        <w:tblInd w:w="5" w:type="dxa"/>
        <w:tblCellMar>
          <w:top w:w="62" w:type="dxa"/>
          <w:left w:w="108" w:type="dxa"/>
        </w:tblCellMar>
        <w:tblLook w:val="04A0" w:firstRow="1" w:lastRow="0" w:firstColumn="1" w:lastColumn="0" w:noHBand="0" w:noVBand="1"/>
      </w:tblPr>
      <w:tblGrid>
        <w:gridCol w:w="535"/>
        <w:gridCol w:w="7021"/>
        <w:gridCol w:w="1801"/>
      </w:tblGrid>
      <w:tr w:rsidR="00B83FF9" w14:paraId="57F355D1" w14:textId="77777777">
        <w:trPr>
          <w:trHeight w:val="286"/>
        </w:trPr>
        <w:tc>
          <w:tcPr>
            <w:tcW w:w="535" w:type="dxa"/>
            <w:tcBorders>
              <w:top w:val="single" w:sz="4" w:space="0" w:color="000000"/>
              <w:left w:val="single" w:sz="4" w:space="0" w:color="000000"/>
              <w:bottom w:val="single" w:sz="4" w:space="0" w:color="000000"/>
              <w:right w:val="single" w:sz="4" w:space="0" w:color="000000"/>
            </w:tcBorders>
            <w:hideMark/>
          </w:tcPr>
          <w:p w14:paraId="227DCBB7" w14:textId="77777777" w:rsidR="00B83FF9" w:rsidRDefault="00B83FF9">
            <w:pPr>
              <w:spacing w:line="256" w:lineRule="auto"/>
            </w:pPr>
            <w:r>
              <w:t xml:space="preserve">1. </w:t>
            </w:r>
          </w:p>
        </w:tc>
        <w:tc>
          <w:tcPr>
            <w:tcW w:w="7021" w:type="dxa"/>
            <w:tcBorders>
              <w:top w:val="single" w:sz="4" w:space="0" w:color="000000"/>
              <w:left w:val="single" w:sz="4" w:space="0" w:color="000000"/>
              <w:bottom w:val="single" w:sz="4" w:space="0" w:color="000000"/>
              <w:right w:val="single" w:sz="4" w:space="0" w:color="000000"/>
            </w:tcBorders>
            <w:hideMark/>
          </w:tcPr>
          <w:p w14:paraId="4EFCE4BA" w14:textId="77777777" w:rsidR="00B83FF9" w:rsidRDefault="00B83FF9">
            <w:pPr>
              <w:spacing w:line="256" w:lineRule="auto"/>
            </w:pPr>
            <w:r>
              <w:t xml:space="preserve">Current constitutional debt limit: </w:t>
            </w:r>
          </w:p>
        </w:tc>
        <w:tc>
          <w:tcPr>
            <w:tcW w:w="1801" w:type="dxa"/>
            <w:tcBorders>
              <w:top w:val="single" w:sz="4" w:space="0" w:color="000000"/>
              <w:left w:val="single" w:sz="4" w:space="0" w:color="000000"/>
              <w:bottom w:val="single" w:sz="4" w:space="0" w:color="000000"/>
              <w:right w:val="single" w:sz="4" w:space="0" w:color="000000"/>
            </w:tcBorders>
            <w:hideMark/>
          </w:tcPr>
          <w:p w14:paraId="56DF84B7" w14:textId="77777777" w:rsidR="00B83FF9" w:rsidRDefault="00B83FF9">
            <w:pPr>
              <w:spacing w:line="256" w:lineRule="auto"/>
            </w:pPr>
            <w:r>
              <w:t xml:space="preserve">$6,322,991  </w:t>
            </w:r>
          </w:p>
        </w:tc>
      </w:tr>
      <w:tr w:rsidR="00B83FF9" w14:paraId="6E32AA10" w14:textId="77777777">
        <w:trPr>
          <w:trHeight w:val="286"/>
        </w:trPr>
        <w:tc>
          <w:tcPr>
            <w:tcW w:w="535" w:type="dxa"/>
            <w:tcBorders>
              <w:top w:val="single" w:sz="4" w:space="0" w:color="000000"/>
              <w:left w:val="single" w:sz="4" w:space="0" w:color="000000"/>
              <w:bottom w:val="single" w:sz="4" w:space="0" w:color="000000"/>
              <w:right w:val="single" w:sz="4" w:space="0" w:color="000000"/>
            </w:tcBorders>
            <w:hideMark/>
          </w:tcPr>
          <w:p w14:paraId="2D301E00" w14:textId="77777777" w:rsidR="00B83FF9" w:rsidRDefault="00B83FF9">
            <w:pPr>
              <w:spacing w:line="256" w:lineRule="auto"/>
            </w:pPr>
            <w:r>
              <w:t xml:space="preserve">2. </w:t>
            </w:r>
          </w:p>
        </w:tc>
        <w:tc>
          <w:tcPr>
            <w:tcW w:w="7021" w:type="dxa"/>
            <w:tcBorders>
              <w:top w:val="single" w:sz="4" w:space="0" w:color="000000"/>
              <w:left w:val="single" w:sz="4" w:space="0" w:color="000000"/>
              <w:bottom w:val="single" w:sz="4" w:space="0" w:color="000000"/>
              <w:right w:val="single" w:sz="4" w:space="0" w:color="000000"/>
            </w:tcBorders>
            <w:hideMark/>
          </w:tcPr>
          <w:p w14:paraId="29FBAF22" w14:textId="77777777" w:rsidR="00B83FF9" w:rsidRDefault="00B83FF9">
            <w:pPr>
              <w:spacing w:line="256" w:lineRule="auto"/>
            </w:pPr>
            <w:r>
              <w:t xml:space="preserve">Current outstanding general obligation debt: </w:t>
            </w:r>
          </w:p>
        </w:tc>
        <w:tc>
          <w:tcPr>
            <w:tcW w:w="1801" w:type="dxa"/>
            <w:tcBorders>
              <w:top w:val="single" w:sz="4" w:space="0" w:color="000000"/>
              <w:left w:val="single" w:sz="4" w:space="0" w:color="000000"/>
              <w:bottom w:val="single" w:sz="4" w:space="0" w:color="000000"/>
              <w:right w:val="single" w:sz="4" w:space="0" w:color="000000"/>
            </w:tcBorders>
            <w:hideMark/>
          </w:tcPr>
          <w:p w14:paraId="377A699E" w14:textId="77777777" w:rsidR="00B83FF9" w:rsidRDefault="00B83FF9">
            <w:pPr>
              <w:spacing w:line="256" w:lineRule="auto"/>
            </w:pPr>
            <w:r>
              <w:t xml:space="preserve">$3,007,193 </w:t>
            </w:r>
          </w:p>
        </w:tc>
      </w:tr>
      <w:tr w:rsidR="00B83FF9" w14:paraId="47AF7D18" w14:textId="77777777">
        <w:trPr>
          <w:trHeight w:val="3874"/>
        </w:trPr>
        <w:tc>
          <w:tcPr>
            <w:tcW w:w="535" w:type="dxa"/>
            <w:tcBorders>
              <w:top w:val="single" w:sz="4" w:space="0" w:color="000000"/>
              <w:left w:val="single" w:sz="4" w:space="0" w:color="000000"/>
              <w:bottom w:val="single" w:sz="4" w:space="0" w:color="000000"/>
              <w:right w:val="single" w:sz="4" w:space="0" w:color="000000"/>
            </w:tcBorders>
            <w:hideMark/>
          </w:tcPr>
          <w:p w14:paraId="28B31596" w14:textId="77777777" w:rsidR="00B83FF9" w:rsidRDefault="00B83FF9">
            <w:pPr>
              <w:spacing w:line="256" w:lineRule="auto"/>
            </w:pPr>
            <w:r>
              <w:t xml:space="preserve">3. </w:t>
            </w:r>
          </w:p>
        </w:tc>
        <w:tc>
          <w:tcPr>
            <w:tcW w:w="7021" w:type="dxa"/>
            <w:tcBorders>
              <w:top w:val="single" w:sz="4" w:space="0" w:color="000000"/>
              <w:left w:val="single" w:sz="4" w:space="0" w:color="000000"/>
              <w:bottom w:val="single" w:sz="4" w:space="0" w:color="000000"/>
              <w:right w:val="single" w:sz="4" w:space="0" w:color="000000"/>
            </w:tcBorders>
            <w:hideMark/>
          </w:tcPr>
          <w:p w14:paraId="794FD303" w14:textId="77777777" w:rsidR="00B83FF9" w:rsidRDefault="00B83FF9">
            <w:pPr>
              <w:spacing w:line="256" w:lineRule="auto"/>
              <w:ind w:right="107"/>
            </w:pPr>
            <w:r>
              <w:t xml:space="preserve">Proposed amount of indebtedness to be incurred:  A specific amount of debt to be incurred for the Eligible Urban Renewal Projects (Amendment No. 1) has not yet been determined. This document is for planning purposes only. The estimated project costs in this Amendment are estimates only and will be incurred and spent over a number of years.  In no event will the City's constitutional debt limit be exceeded.  The City Council will consider each project proposal on a case-by-case basis to determine if it is in the City’s best interest to participate before approving an urban renewal project or expense. It is further expected that such indebtedness, including interest on the same, may be financed in whole or in part with tax increment revenues from the Urban Renewal Area.  Subject to the foregoing, it is estimated that the cost of the Eligible Urban Renewal Projects (Amendment No. 1) as described above will be approximately as stated in the next column: </w:t>
            </w:r>
          </w:p>
        </w:tc>
        <w:tc>
          <w:tcPr>
            <w:tcW w:w="1801" w:type="dxa"/>
            <w:tcBorders>
              <w:top w:val="single" w:sz="4" w:space="0" w:color="000000"/>
              <w:left w:val="single" w:sz="4" w:space="0" w:color="000000"/>
              <w:bottom w:val="single" w:sz="4" w:space="0" w:color="000000"/>
              <w:right w:val="single" w:sz="4" w:space="0" w:color="000000"/>
            </w:tcBorders>
            <w:hideMark/>
          </w:tcPr>
          <w:p w14:paraId="065F0AC9" w14:textId="77777777" w:rsidR="00B83FF9" w:rsidRDefault="00B83FF9">
            <w:pPr>
              <w:spacing w:line="256" w:lineRule="auto"/>
            </w:pPr>
            <w:r>
              <w:t xml:space="preserve">$2,025,000 </w:t>
            </w:r>
          </w:p>
          <w:p w14:paraId="072D7BB1" w14:textId="77777777" w:rsidR="00B83FF9" w:rsidRDefault="00B83FF9">
            <w:pPr>
              <w:spacing w:line="256" w:lineRule="auto"/>
            </w:pPr>
            <w:r>
              <w:t xml:space="preserve"> </w:t>
            </w:r>
          </w:p>
          <w:p w14:paraId="76EEF164" w14:textId="77777777" w:rsidR="00B83FF9" w:rsidRDefault="00B83FF9">
            <w:pPr>
              <w:spacing w:line="256" w:lineRule="auto"/>
              <w:ind w:right="64"/>
            </w:pPr>
            <w:r>
              <w:rPr>
                <w:sz w:val="22"/>
              </w:rPr>
              <w:t xml:space="preserve">This total does not include financing costs related to debt issuance, which will be incurred over the life of the Area. </w:t>
            </w:r>
          </w:p>
        </w:tc>
      </w:tr>
    </w:tbl>
    <w:p w14:paraId="325ECD9F" w14:textId="77777777" w:rsidR="00B83FF9" w:rsidRDefault="00B83FF9" w:rsidP="00B83FF9">
      <w:pPr>
        <w:spacing w:line="256" w:lineRule="auto"/>
        <w:ind w:left="57"/>
        <w:jc w:val="center"/>
        <w:rPr>
          <w:color w:val="000000"/>
          <w:kern w:val="2"/>
          <w14:ligatures w14:val="standardContextual"/>
        </w:rPr>
      </w:pPr>
      <w:r>
        <w:rPr>
          <w:b/>
        </w:rPr>
        <w:t xml:space="preserve"> </w:t>
      </w:r>
    </w:p>
    <w:p w14:paraId="7A0326AC" w14:textId="77777777" w:rsidR="00B83FF9" w:rsidRDefault="00B83FF9" w:rsidP="00B83FF9">
      <w:pPr>
        <w:pStyle w:val="Heading1"/>
        <w:ind w:right="5"/>
      </w:pPr>
      <w:r>
        <w:t xml:space="preserve">PUBLIC BUILDING ANALYSIS </w:t>
      </w:r>
    </w:p>
    <w:p w14:paraId="65EF937C" w14:textId="77777777" w:rsidR="00B83FF9" w:rsidRDefault="00B83FF9" w:rsidP="00B83FF9">
      <w:pPr>
        <w:spacing w:line="256" w:lineRule="auto"/>
        <w:ind w:left="57"/>
        <w:jc w:val="center"/>
      </w:pPr>
      <w:r>
        <w:t xml:space="preserve"> </w:t>
      </w:r>
    </w:p>
    <w:p w14:paraId="32F9F7C1" w14:textId="77777777" w:rsidR="00B83FF9" w:rsidRDefault="00B83FF9" w:rsidP="00B83FF9">
      <w:pPr>
        <w:ind w:left="-5"/>
      </w:pPr>
      <w:r>
        <w:t xml:space="preserve">One of the projects proposed in this Amendment, the new public works building project, would involve a public building. If this project is ultimately approved by the </w:t>
      </w:r>
      <w:proofErr w:type="gramStart"/>
      <w:r>
        <w:t>City</w:t>
      </w:r>
      <w:proofErr w:type="gramEnd"/>
      <w:r>
        <w:t xml:space="preserve">, the </w:t>
      </w:r>
      <w:proofErr w:type="gramStart"/>
      <w:r>
        <w:t>City</w:t>
      </w:r>
      <w:proofErr w:type="gramEnd"/>
      <w:r>
        <w:t xml:space="preserve"> intends to finance a portion of the cost of the project through tax increment financing. Before the City can use tax increment funds created by a division of revenue under Iowa Code Section 403.19 towards the project’s cost, Iowa law requires an analysis of alternative development options and </w:t>
      </w:r>
      <w:r>
        <w:lastRenderedPageBreak/>
        <w:t xml:space="preserve">funding options for the urban renewal project, and reasons why such options would be less feasible than the use of incremental tax revenues to fund the project. </w:t>
      </w:r>
    </w:p>
    <w:p w14:paraId="3AA27CAF" w14:textId="77777777" w:rsidR="00B83FF9" w:rsidRDefault="00B83FF9" w:rsidP="00B83FF9">
      <w:pPr>
        <w:spacing w:line="256" w:lineRule="auto"/>
      </w:pPr>
      <w:r>
        <w:t xml:space="preserve"> </w:t>
      </w:r>
    </w:p>
    <w:p w14:paraId="069609B0" w14:textId="77777777" w:rsidR="00B83FF9" w:rsidRDefault="00B83FF9" w:rsidP="00B83FF9">
      <w:pPr>
        <w:ind w:left="-5"/>
      </w:pPr>
      <w:r>
        <w:t xml:space="preserve">The total project costs for development of a new public works building are estimated to be approximately $1,500,000. One alternative funding source for this project is the issuance of general obligation bonds that would be paid by the City’s general obligation debt service levy, without using incremental tax revenues collected through Tax Increment Financing (TIF). This option would mean that only taxpayers of the </w:t>
      </w:r>
      <w:proofErr w:type="gramStart"/>
      <w:r>
        <w:t>City</w:t>
      </w:r>
      <w:proofErr w:type="gramEnd"/>
      <w:r>
        <w:t xml:space="preserve"> would be responsible for payment of the bonds/notes. </w:t>
      </w:r>
      <w:proofErr w:type="gramStart"/>
      <w:r>
        <w:t>However,  this</w:t>
      </w:r>
      <w:proofErr w:type="gramEnd"/>
      <w:r>
        <w:t xml:space="preserve"> facility will benefit not only Earlham taxpayers, but also residents of the surrounding regional area who travel into and through the </w:t>
      </w:r>
      <w:proofErr w:type="gramStart"/>
      <w:r>
        <w:t>City</w:t>
      </w:r>
      <w:proofErr w:type="gramEnd"/>
      <w:r>
        <w:t xml:space="preserve">.  </w:t>
      </w:r>
    </w:p>
    <w:p w14:paraId="44FE5CAF" w14:textId="77777777" w:rsidR="00B83FF9" w:rsidRDefault="00B83FF9" w:rsidP="00B83FF9">
      <w:pPr>
        <w:spacing w:line="256" w:lineRule="auto"/>
      </w:pPr>
      <w:r>
        <w:t xml:space="preserve"> </w:t>
      </w:r>
    </w:p>
    <w:p w14:paraId="6D3684CE" w14:textId="77777777" w:rsidR="00B83FF9" w:rsidRDefault="00B83FF9" w:rsidP="00B83FF9">
      <w:pPr>
        <w:ind w:left="-5"/>
      </w:pPr>
      <w:r>
        <w:t xml:space="preserve">Alternative funding sources for the project include the use of the City’s LOST revenue is also a possible funding source for the project. However, the </w:t>
      </w:r>
      <w:proofErr w:type="gramStart"/>
      <w:r>
        <w:t>City</w:t>
      </w:r>
      <w:proofErr w:type="gramEnd"/>
      <w:r>
        <w:t xml:space="preserve"> has allocated the available LOST revenue for other projects and purposes. Using TIF to help finance this project will help preserve the City’s financial capacity to use LOST revenue for other projects and to use the general obligation debt service levy for other capital improvements that may be needed in the future.  </w:t>
      </w:r>
    </w:p>
    <w:p w14:paraId="5F91CDDE" w14:textId="77777777" w:rsidR="00B83FF9" w:rsidRDefault="00B83FF9" w:rsidP="00B83FF9">
      <w:pPr>
        <w:spacing w:line="256" w:lineRule="auto"/>
      </w:pPr>
      <w:r>
        <w:t xml:space="preserve"> </w:t>
      </w:r>
    </w:p>
    <w:p w14:paraId="7793A160" w14:textId="77777777" w:rsidR="00B83FF9" w:rsidRDefault="00B83FF9" w:rsidP="00B83FF9">
      <w:pPr>
        <w:ind w:left="-5"/>
      </w:pPr>
      <w:r>
        <w:t xml:space="preserve">For the aforementioned reasons, the City considers the use of Tax Increment Financing (TIF) to abate general obligation debt associated with the project to be the most feasible, fair, and equitable mechanism for helping to fund the proposed project. </w:t>
      </w:r>
    </w:p>
    <w:p w14:paraId="75A2D702" w14:textId="77777777" w:rsidR="00B83FF9" w:rsidRDefault="00B83FF9" w:rsidP="00B83FF9">
      <w:pPr>
        <w:spacing w:line="256" w:lineRule="auto"/>
      </w:pPr>
      <w:r>
        <w:rPr>
          <w:sz w:val="26"/>
        </w:rPr>
        <w:t xml:space="preserve"> </w:t>
      </w:r>
    </w:p>
    <w:p w14:paraId="031F60BD" w14:textId="77777777" w:rsidR="00B83FF9" w:rsidRDefault="00B83FF9" w:rsidP="00B83FF9">
      <w:pPr>
        <w:pStyle w:val="Heading1"/>
        <w:ind w:right="6"/>
      </w:pPr>
      <w:r>
        <w:t xml:space="preserve">URBAN RENEWAL FINANCING </w:t>
      </w:r>
    </w:p>
    <w:p w14:paraId="65CEF39F" w14:textId="77777777" w:rsidR="00B83FF9" w:rsidRDefault="00B83FF9" w:rsidP="00B83FF9">
      <w:pPr>
        <w:spacing w:line="256" w:lineRule="auto"/>
        <w:ind w:left="57"/>
        <w:jc w:val="center"/>
      </w:pPr>
      <w:r>
        <w:t xml:space="preserve"> </w:t>
      </w:r>
    </w:p>
    <w:p w14:paraId="4F65071C" w14:textId="77777777" w:rsidR="00B83FF9" w:rsidRDefault="00B83FF9" w:rsidP="00B83FF9">
      <w:pPr>
        <w:ind w:left="-5"/>
      </w:pPr>
      <w:r>
        <w:t xml:space="preserve">The </w:t>
      </w:r>
      <w:proofErr w:type="gramStart"/>
      <w:r>
        <w:t>City</w:t>
      </w:r>
      <w:proofErr w:type="gramEnd"/>
      <w:r>
        <w:t xml:space="preserve"> intends to utilize various financing tools, such as those described below to successfully undertake the proposed urban renewal actions. The City has the statutory authority to use a variety of tools to finance physical improvements within the Area. These include: </w:t>
      </w:r>
    </w:p>
    <w:p w14:paraId="71CEA0AD" w14:textId="77777777" w:rsidR="00B83FF9" w:rsidRDefault="00B83FF9" w:rsidP="00B83FF9">
      <w:pPr>
        <w:spacing w:line="256" w:lineRule="auto"/>
      </w:pPr>
      <w:r>
        <w:t xml:space="preserve">  </w:t>
      </w:r>
    </w:p>
    <w:p w14:paraId="1EF6EF15" w14:textId="77777777" w:rsidR="00B83FF9" w:rsidRDefault="00B83FF9" w:rsidP="00B83FF9">
      <w:pPr>
        <w:numPr>
          <w:ilvl w:val="0"/>
          <w:numId w:val="36"/>
        </w:numPr>
        <w:spacing w:line="256" w:lineRule="auto"/>
        <w:ind w:hanging="360"/>
      </w:pPr>
      <w:r>
        <w:rPr>
          <w:u w:val="single" w:color="000000"/>
        </w:rPr>
        <w:t>Tax Increment Financing</w:t>
      </w:r>
      <w:r>
        <w:t xml:space="preserve">. </w:t>
      </w:r>
    </w:p>
    <w:p w14:paraId="023EB134" w14:textId="77777777" w:rsidR="00B83FF9" w:rsidRDefault="00B83FF9" w:rsidP="00B83FF9">
      <w:pPr>
        <w:spacing w:line="256" w:lineRule="auto"/>
        <w:ind w:left="1080"/>
      </w:pPr>
      <w:r>
        <w:t xml:space="preserve"> </w:t>
      </w:r>
    </w:p>
    <w:p w14:paraId="3A20D0B0" w14:textId="77777777" w:rsidR="00B83FF9" w:rsidRDefault="00B83FF9" w:rsidP="00B83FF9">
      <w:pPr>
        <w:ind w:left="1090"/>
      </w:pPr>
      <w:r>
        <w:t xml:space="preserve">Under Section 403.19 of the </w:t>
      </w:r>
      <w:r>
        <w:rPr>
          <w:i/>
        </w:rPr>
        <w:t>Code of Iowa</w:t>
      </w:r>
      <w:r>
        <w:t xml:space="preserve">, urban renewal areas may utilize the tax increment financing mechanism to finance the costs of public improvements, property acquisition, redevelopment incentives or other urban renewal projects. Upon creation of a tax increment district within the Area, by ordinance, the assessment base is frozen and the amount of tax revenue available from taxes paid on the difference between the frozen base and the increased value, if any, is segregated into a separate fund for the use by the City to pay costs of the eligible urban renewal projects. Certain increased taxes generated by any new development, above the base value, are distributed to the taxing entities, if not requested by the City, and in any event upon the expiration of the tax increment district.  </w:t>
      </w:r>
    </w:p>
    <w:p w14:paraId="17F2BDA5" w14:textId="77777777" w:rsidR="00B83FF9" w:rsidRDefault="00B83FF9" w:rsidP="00B83FF9">
      <w:pPr>
        <w:spacing w:line="256" w:lineRule="auto"/>
        <w:ind w:left="1080"/>
      </w:pPr>
      <w:r>
        <w:t xml:space="preserve"> </w:t>
      </w:r>
    </w:p>
    <w:p w14:paraId="566214EB" w14:textId="77777777" w:rsidR="00B83FF9" w:rsidRDefault="00B83FF9" w:rsidP="00B83FF9">
      <w:pPr>
        <w:numPr>
          <w:ilvl w:val="0"/>
          <w:numId w:val="36"/>
        </w:numPr>
        <w:spacing w:line="256" w:lineRule="auto"/>
        <w:ind w:hanging="360"/>
      </w:pPr>
      <w:r>
        <w:rPr>
          <w:u w:val="single" w:color="000000"/>
        </w:rPr>
        <w:t>General Obligation Bonds</w:t>
      </w:r>
      <w:r>
        <w:t xml:space="preserve">. </w:t>
      </w:r>
    </w:p>
    <w:p w14:paraId="0BC95B22" w14:textId="77777777" w:rsidR="00B83FF9" w:rsidRDefault="00B83FF9" w:rsidP="00B83FF9">
      <w:pPr>
        <w:spacing w:line="256" w:lineRule="auto"/>
        <w:ind w:left="1080"/>
      </w:pPr>
      <w:r>
        <w:t xml:space="preserve"> </w:t>
      </w:r>
    </w:p>
    <w:p w14:paraId="46B9E012" w14:textId="77777777" w:rsidR="00B83FF9" w:rsidRDefault="00B83FF9" w:rsidP="00B83FF9">
      <w:pPr>
        <w:ind w:left="1090"/>
      </w:pPr>
      <w:r>
        <w:t xml:space="preserve">Under Division III of Chapter 384 and Chapter 403 of the </w:t>
      </w:r>
      <w:r>
        <w:rPr>
          <w:i/>
        </w:rPr>
        <w:t>Code of Iowa</w:t>
      </w:r>
      <w:r>
        <w:t xml:space="preserve">, the City has the authority to issue and sell general obligation bonds for specified essential and general corporate purposes, including the acquisition of property, construction of certain public improvements within the Area, and for other urban renewal projects or </w:t>
      </w:r>
      <w:r>
        <w:lastRenderedPageBreak/>
        <w:t xml:space="preserve">incentives for development consistent with the Urban Renewal Plan, as amended. Such bonds are payable from the levy of unlimited ad valorem taxes on all the taxable property within the City. It may be the </w:t>
      </w:r>
      <w:proofErr w:type="gramStart"/>
      <w:r>
        <w:t>City</w:t>
      </w:r>
      <w:proofErr w:type="gramEnd"/>
      <w:r>
        <w:t xml:space="preserve"> will elect to abate some or all of the debt service on these bonds with incremental taxes from the Area. </w:t>
      </w:r>
    </w:p>
    <w:p w14:paraId="63D5FFA2" w14:textId="77777777" w:rsidR="00B83FF9" w:rsidRDefault="00B83FF9" w:rsidP="00B83FF9">
      <w:pPr>
        <w:spacing w:line="256" w:lineRule="auto"/>
        <w:ind w:left="1440"/>
      </w:pPr>
      <w:r>
        <w:t xml:space="preserve"> </w:t>
      </w:r>
    </w:p>
    <w:p w14:paraId="23BCD5AD" w14:textId="77777777" w:rsidR="00B83FF9" w:rsidRDefault="00B83FF9" w:rsidP="00B83FF9">
      <w:pPr>
        <w:ind w:left="-5"/>
      </w:pPr>
      <w:r>
        <w:t xml:space="preserve">The City may also determine to use tax increment financing to provide incentives such as cash grants, loans, tax rebates or other incentives to developers or private entities in connection with the urban renewal projects identified in the Urban Renewal Plan, as amended. In addition, the City may determine to issue general obligation bonds, tax increment revenue bonds or such other obligations, or loan agreements for the purpose of making loans or grants of public funds to private businesses located in the Area for urban renewal projects. Alternatively, the City may determine to use available funds for making such loans or grants or other incentives related to urban renewal projects. In any event, the </w:t>
      </w:r>
      <w:proofErr w:type="gramStart"/>
      <w:r>
        <w:t>City</w:t>
      </w:r>
      <w:proofErr w:type="gramEnd"/>
      <w:r>
        <w:t xml:space="preserve"> may determine to use tax increment financing to reimburse the </w:t>
      </w:r>
      <w:proofErr w:type="gramStart"/>
      <w:r>
        <w:t>City</w:t>
      </w:r>
      <w:proofErr w:type="gramEnd"/>
      <w:r>
        <w:t xml:space="preserve"> for any obligations or advances.  </w:t>
      </w:r>
    </w:p>
    <w:p w14:paraId="1E5E0FF0" w14:textId="77777777" w:rsidR="00B83FF9" w:rsidRDefault="00B83FF9" w:rsidP="00B83FF9">
      <w:pPr>
        <w:spacing w:line="256" w:lineRule="auto"/>
      </w:pPr>
      <w:r>
        <w:t xml:space="preserve"> </w:t>
      </w:r>
    </w:p>
    <w:p w14:paraId="1996259C" w14:textId="77777777" w:rsidR="00B83FF9" w:rsidRDefault="00B83FF9" w:rsidP="00B83FF9">
      <w:pPr>
        <w:ind w:left="-5"/>
      </w:pPr>
      <w:r>
        <w:t xml:space="preserve">Nothing herein shall be construed as a limitation on the power of the City to exercise any lawful power granted to the City under Chapter 15, Chapter 15A, Chapter 403, Chapter 427B, or any other provision of the </w:t>
      </w:r>
      <w:r>
        <w:rPr>
          <w:i/>
        </w:rPr>
        <w:t>Code of Iowa</w:t>
      </w:r>
      <w:r>
        <w:t xml:space="preserve"> in furtherance of the objectives of the Urban Renewal Plan.  </w:t>
      </w:r>
    </w:p>
    <w:p w14:paraId="302D86B9" w14:textId="77777777" w:rsidR="00B83FF9" w:rsidRDefault="00B83FF9" w:rsidP="00B83FF9">
      <w:pPr>
        <w:spacing w:line="256" w:lineRule="auto"/>
      </w:pPr>
      <w:r>
        <w:t xml:space="preserve"> </w:t>
      </w:r>
    </w:p>
    <w:p w14:paraId="5D9631C2" w14:textId="77777777" w:rsidR="00B83FF9" w:rsidRDefault="00B83FF9" w:rsidP="00B83FF9">
      <w:pPr>
        <w:pStyle w:val="Heading1"/>
        <w:ind w:right="1"/>
      </w:pPr>
      <w:r>
        <w:t xml:space="preserve">EFFECTIVE PERIOD </w:t>
      </w:r>
    </w:p>
    <w:p w14:paraId="65FFD569" w14:textId="77777777" w:rsidR="00B83FF9" w:rsidRDefault="00B83FF9" w:rsidP="00B83FF9">
      <w:pPr>
        <w:spacing w:line="256" w:lineRule="auto"/>
        <w:ind w:left="57"/>
        <w:jc w:val="center"/>
      </w:pPr>
      <w:r>
        <w:rPr>
          <w:b/>
        </w:rPr>
        <w:t xml:space="preserve"> </w:t>
      </w:r>
    </w:p>
    <w:p w14:paraId="22AB199A" w14:textId="77777777" w:rsidR="00B83FF9" w:rsidRDefault="00B83FF9" w:rsidP="00B83FF9">
      <w:pPr>
        <w:ind w:left="-5"/>
      </w:pPr>
      <w:r>
        <w:t xml:space="preserve">This Amendment No. 1 will become effective upon its adoption by the City Council and will remain in effect until it is repealed by the City Council. Notwithstanding anything to the contrary in the Plan or in any prior resolution or document, the Plan, as amended, shall remain in effect until terminated by the City Council.  </w:t>
      </w:r>
    </w:p>
    <w:p w14:paraId="1901F779" w14:textId="77777777" w:rsidR="00B83FF9" w:rsidRDefault="00B83FF9" w:rsidP="00B83FF9">
      <w:pPr>
        <w:spacing w:line="256" w:lineRule="auto"/>
      </w:pPr>
      <w:r>
        <w:t xml:space="preserve"> </w:t>
      </w:r>
    </w:p>
    <w:p w14:paraId="7B7F9E37" w14:textId="77777777" w:rsidR="00B83FF9" w:rsidRDefault="00B83FF9" w:rsidP="00B83FF9">
      <w:pPr>
        <w:spacing w:line="237" w:lineRule="auto"/>
        <w:ind w:left="-5" w:right="-8"/>
      </w:pPr>
      <w:r>
        <w:t xml:space="preserve">The use of incremental property tax revenues, or the “division of revenue,” as those words are used in Chapter 403 of the </w:t>
      </w:r>
      <w:r>
        <w:rPr>
          <w:i/>
        </w:rPr>
        <w:t>Code of Iowa</w:t>
      </w:r>
      <w:r>
        <w:t xml:space="preserve">, will be consistent with Chapter 403. Nothing in this </w:t>
      </w:r>
    </w:p>
    <w:p w14:paraId="69E5AC33" w14:textId="77777777" w:rsidR="00B83FF9" w:rsidRDefault="00B83FF9" w:rsidP="00B83FF9">
      <w:pPr>
        <w:ind w:left="-5"/>
      </w:pPr>
      <w:r>
        <w:t xml:space="preserve">Amendment shall alter the duration of the division of revenue as previously explained in the Plan.  </w:t>
      </w:r>
    </w:p>
    <w:p w14:paraId="2B0C030F" w14:textId="77777777" w:rsidR="00B83FF9" w:rsidRDefault="00B83FF9" w:rsidP="00B83FF9">
      <w:pPr>
        <w:spacing w:line="256" w:lineRule="auto"/>
        <w:ind w:left="57"/>
        <w:jc w:val="center"/>
      </w:pPr>
      <w:r>
        <w:rPr>
          <w:b/>
        </w:rPr>
        <w:t xml:space="preserve"> </w:t>
      </w:r>
    </w:p>
    <w:p w14:paraId="06DE2AD3" w14:textId="77777777" w:rsidR="00B83FF9" w:rsidRDefault="00B83FF9" w:rsidP="00B83FF9">
      <w:pPr>
        <w:pStyle w:val="Heading1"/>
      </w:pPr>
      <w:r>
        <w:t xml:space="preserve">REPEALER AND SEVERABILITY CLAUSE </w:t>
      </w:r>
    </w:p>
    <w:p w14:paraId="141D8200" w14:textId="77777777" w:rsidR="00B83FF9" w:rsidRDefault="00B83FF9" w:rsidP="00B83FF9">
      <w:pPr>
        <w:spacing w:line="256" w:lineRule="auto"/>
        <w:ind w:left="763"/>
        <w:jc w:val="center"/>
      </w:pPr>
      <w:r>
        <w:rPr>
          <w:b/>
        </w:rPr>
        <w:t xml:space="preserve"> </w:t>
      </w:r>
    </w:p>
    <w:p w14:paraId="4B10E6F5" w14:textId="77777777" w:rsidR="00B83FF9" w:rsidRDefault="00B83FF9" w:rsidP="00B83FF9">
      <w:pPr>
        <w:ind w:left="-5"/>
      </w:pPr>
      <w:r>
        <w:t xml:space="preserve">Any parts of the Plan in conflict with this Amendment are hereby repealed. </w:t>
      </w:r>
    </w:p>
    <w:p w14:paraId="62791E3E" w14:textId="77777777" w:rsidR="00B83FF9" w:rsidRDefault="00B83FF9" w:rsidP="00B83FF9">
      <w:pPr>
        <w:spacing w:line="256" w:lineRule="auto"/>
        <w:ind w:left="720"/>
      </w:pPr>
      <w:r>
        <w:t xml:space="preserve"> </w:t>
      </w:r>
    </w:p>
    <w:p w14:paraId="5B8A172D" w14:textId="77777777" w:rsidR="00B83FF9" w:rsidRDefault="00B83FF9" w:rsidP="00B83FF9">
      <w:pPr>
        <w:ind w:left="-5"/>
      </w:pPr>
      <w:r>
        <w:t xml:space="preserve">If any part of this Amendment or the Plan is determined to be invalid or unconstitutional, such invalidity or unconstitutionality shall not affect the validity of the Amendment or the Plan as a whole, or any part of the Amendment or the Plan not determined to be invalid or unconstitutional.  </w:t>
      </w:r>
    </w:p>
    <w:p w14:paraId="5BA7ED57" w14:textId="77777777" w:rsidR="00B83FF9" w:rsidRDefault="00B83FF9" w:rsidP="00B83FF9">
      <w:pPr>
        <w:spacing w:line="256" w:lineRule="auto"/>
      </w:pPr>
      <w:r>
        <w:rPr>
          <w:rFonts w:ascii="Arial" w:eastAsia="Arial" w:hAnsi="Arial" w:cs="Arial"/>
        </w:rPr>
        <w:t xml:space="preserve"> </w:t>
      </w:r>
    </w:p>
    <w:p w14:paraId="54491432" w14:textId="77777777" w:rsidR="00B83FF9" w:rsidRDefault="00B83FF9" w:rsidP="00B83FF9">
      <w:pPr>
        <w:spacing w:line="256" w:lineRule="auto"/>
      </w:pPr>
      <w:r>
        <w:rPr>
          <w:rFonts w:ascii="Arial" w:eastAsia="Arial" w:hAnsi="Arial" w:cs="Arial"/>
        </w:rPr>
        <w:t xml:space="preserve"> </w:t>
      </w:r>
    </w:p>
    <w:p w14:paraId="1298AA18" w14:textId="77777777" w:rsidR="00B83FF9" w:rsidRDefault="00B83FF9" w:rsidP="00B83FF9">
      <w:pPr>
        <w:spacing w:line="256" w:lineRule="auto"/>
      </w:pPr>
      <w:r>
        <w:rPr>
          <w:rFonts w:ascii="Arial" w:eastAsia="Arial" w:hAnsi="Arial" w:cs="Arial"/>
          <w:sz w:val="16"/>
        </w:rPr>
        <w:t xml:space="preserve">4910-5282-5488-2\10430-065 </w:t>
      </w:r>
    </w:p>
    <w:p w14:paraId="6D5F4766" w14:textId="569E19F6" w:rsidR="00EB2A02" w:rsidRDefault="00800496">
      <w:pPr>
        <w:rPr>
          <w:color w:val="000000"/>
        </w:rPr>
      </w:pPr>
      <w:r>
        <w:rPr>
          <w:color w:val="000000"/>
        </w:rPr>
        <w:br w:type="page"/>
      </w:r>
    </w:p>
    <w:p w14:paraId="41B37E98" w14:textId="77777777" w:rsidR="00EB2A02" w:rsidRPr="004E3F7E" w:rsidRDefault="00800496" w:rsidP="00EB2A02">
      <w:pPr>
        <w:spacing w:after="240"/>
        <w:jc w:val="center"/>
        <w:rPr>
          <w:color w:val="000000"/>
        </w:rPr>
      </w:pPr>
      <w:bookmarkStart w:id="49" w:name="_Hlk15390551"/>
      <w:r w:rsidRPr="004E3F7E">
        <w:rPr>
          <w:color w:val="000000"/>
        </w:rPr>
        <w:lastRenderedPageBreak/>
        <w:t>CERTIFICATE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92"/>
        <w:gridCol w:w="4668"/>
      </w:tblGrid>
      <w:tr w:rsidR="00790C91" w14:paraId="5F135336" w14:textId="77777777" w:rsidTr="003C0C75">
        <w:tc>
          <w:tcPr>
            <w:tcW w:w="4788" w:type="dxa"/>
          </w:tcPr>
          <w:p w14:paraId="1E0C6C28" w14:textId="77777777" w:rsidR="00EB2A02" w:rsidRPr="004E3F7E" w:rsidRDefault="00800496" w:rsidP="003C0C75">
            <w:pPr>
              <w:rPr>
                <w:color w:val="000000"/>
              </w:rPr>
            </w:pPr>
            <w:r w:rsidRPr="004E3F7E">
              <w:rPr>
                <w:color w:val="000000"/>
              </w:rPr>
              <w:t>STATE OF IOWA</w:t>
            </w:r>
          </w:p>
          <w:p w14:paraId="5D9DF353" w14:textId="77777777" w:rsidR="00EB2A02" w:rsidRPr="004E3F7E" w:rsidRDefault="00EB2A02" w:rsidP="003C0C75">
            <w:pPr>
              <w:rPr>
                <w:color w:val="000000"/>
              </w:rPr>
            </w:pPr>
          </w:p>
          <w:p w14:paraId="0F8CAB38" w14:textId="77777777" w:rsidR="00EB2A02" w:rsidRPr="004E3F7E" w:rsidRDefault="00800496" w:rsidP="003C0C75">
            <w:pPr>
              <w:rPr>
                <w:color w:val="000000"/>
              </w:rPr>
            </w:pPr>
            <w:r w:rsidRPr="004E3F7E">
              <w:rPr>
                <w:color w:val="000000"/>
              </w:rPr>
              <w:t>COUNTY OF MADISON</w:t>
            </w:r>
          </w:p>
        </w:tc>
        <w:tc>
          <w:tcPr>
            <w:tcW w:w="4788" w:type="dxa"/>
          </w:tcPr>
          <w:p w14:paraId="229144AF" w14:textId="77777777" w:rsidR="00EB2A02" w:rsidRPr="004E3F7E" w:rsidRDefault="00800496" w:rsidP="003C0C75">
            <w:pPr>
              <w:rPr>
                <w:color w:val="000000"/>
              </w:rPr>
            </w:pPr>
            <w:r w:rsidRPr="004E3F7E">
              <w:rPr>
                <w:color w:val="000000"/>
              </w:rPr>
              <w:t>)</w:t>
            </w:r>
          </w:p>
          <w:p w14:paraId="3A04B009" w14:textId="77777777" w:rsidR="00EB2A02" w:rsidRPr="004E3F7E" w:rsidRDefault="00800496" w:rsidP="003C0C75">
            <w:pPr>
              <w:rPr>
                <w:color w:val="000000"/>
              </w:rPr>
            </w:pPr>
            <w:r w:rsidRPr="004E3F7E">
              <w:rPr>
                <w:color w:val="000000"/>
              </w:rPr>
              <w:t>) SS</w:t>
            </w:r>
          </w:p>
          <w:p w14:paraId="60E22787" w14:textId="77777777" w:rsidR="00EB2A02" w:rsidRPr="004E3F7E" w:rsidRDefault="00800496" w:rsidP="003C0C75">
            <w:pPr>
              <w:rPr>
                <w:color w:val="000000"/>
              </w:rPr>
            </w:pPr>
            <w:r w:rsidRPr="004E3F7E">
              <w:rPr>
                <w:color w:val="000000"/>
              </w:rPr>
              <w:t>)</w:t>
            </w:r>
          </w:p>
        </w:tc>
      </w:tr>
    </w:tbl>
    <w:p w14:paraId="036C3169" w14:textId="77777777" w:rsidR="00EB2A02" w:rsidRPr="004E3F7E" w:rsidRDefault="00EB2A02" w:rsidP="00EB2A02">
      <w:pPr>
        <w:jc w:val="both"/>
        <w:rPr>
          <w:color w:val="000000"/>
        </w:rPr>
      </w:pPr>
    </w:p>
    <w:p w14:paraId="68B0471C" w14:textId="77777777" w:rsidR="00EB2A02" w:rsidRPr="004E3F7E" w:rsidRDefault="00800496" w:rsidP="00EB2A02">
      <w:pPr>
        <w:spacing w:after="240"/>
        <w:ind w:firstLine="720"/>
        <w:jc w:val="both"/>
        <w:rPr>
          <w:color w:val="000000"/>
        </w:rPr>
      </w:pPr>
      <w:r w:rsidRPr="004E3F7E">
        <w:rPr>
          <w:color w:val="000000"/>
        </w:rPr>
        <w:t>I, the undersigned City Clerk of the City of Earlham, State of Iowa, do hereby certify that attached is a true and complete copy of the portion of the records of the City showing proceedings of the Council, and the same is a true and complete copy of the action taken by the Council with respect to the matter at the meeting held on the date indicated in the attachment, which proceedings remain in full force and effect, and have not been amended or rescinded in any way; that meeting and all action thereat was duly and publicly held in accordance with a notice of meeting and tentative agenda, a copy of which was timely served on each member of the Council and posted on a bulletin board or other prominent place easily accessible to the public and clearly designated for that purpose at the principal office of the Council pursuant to the local rules of the Council and the provisions of Chapter 21, Code of Iowa, upon reasonable advance notice to the public and media at least twenty-four hours prior to the commencement of the meeting as required by law and with members of the public present in attendance; I further certify that the individuals named therein were on the date thereof duly and lawfully possessed of their respective city offices as indicated therein, that no Council vacancy existed except as may be stated in the proceedings, and that no controversy or litigation is pending, prayed or threatened involving the incorporation, organization, existence or boundaries of the City or the right of the individuals named therein as officers to their respective positions.</w:t>
      </w:r>
    </w:p>
    <w:p w14:paraId="4DA4DF54" w14:textId="77777777" w:rsidR="00EB2A02" w:rsidRPr="004E3F7E" w:rsidRDefault="00800496" w:rsidP="00EB2A02">
      <w:pPr>
        <w:spacing w:after="240"/>
        <w:ind w:firstLine="720"/>
        <w:jc w:val="both"/>
        <w:rPr>
          <w:color w:val="000000"/>
        </w:rPr>
      </w:pPr>
      <w:r w:rsidRPr="004E3F7E">
        <w:rPr>
          <w:color w:val="000000"/>
        </w:rPr>
        <w:t xml:space="preserve">WITNESS my hand and the seal of the Council hereto affixed this </w:t>
      </w:r>
      <w:r w:rsidRPr="004E3F7E">
        <w:rPr>
          <w:color w:val="000000"/>
        </w:rPr>
        <w:fldChar w:fldCharType="begin">
          <w:ffData>
            <w:name w:val="Text2"/>
            <w:enabled/>
            <w:calcOnExit w:val="0"/>
            <w:textInput>
              <w:default w:val="__________"/>
            </w:textInput>
          </w:ffData>
        </w:fldChar>
      </w:r>
      <w:r w:rsidRPr="004E3F7E">
        <w:rPr>
          <w:color w:val="000000"/>
        </w:rPr>
        <w:instrText xml:space="preserve"> FORMTEXT </w:instrText>
      </w:r>
      <w:r w:rsidRPr="004E3F7E">
        <w:rPr>
          <w:color w:val="000000"/>
        </w:rPr>
      </w:r>
      <w:r w:rsidRPr="004E3F7E">
        <w:rPr>
          <w:color w:val="000000"/>
        </w:rPr>
        <w:fldChar w:fldCharType="separate"/>
      </w:r>
      <w:r w:rsidRPr="004E3F7E">
        <w:rPr>
          <w:noProof/>
          <w:color w:val="000000"/>
        </w:rPr>
        <w:t>__________</w:t>
      </w:r>
      <w:r w:rsidRPr="004E3F7E">
        <w:rPr>
          <w:color w:val="000000"/>
        </w:rPr>
        <w:fldChar w:fldCharType="end"/>
      </w:r>
      <w:r w:rsidRPr="004E3F7E">
        <w:rPr>
          <w:color w:val="000000"/>
        </w:rPr>
        <w:t xml:space="preserve"> day of </w:t>
      </w:r>
      <w:r w:rsidRPr="004E3F7E">
        <w:rPr>
          <w:color w:val="000000"/>
        </w:rPr>
        <w:fldChar w:fldCharType="begin">
          <w:ffData>
            <w:name w:val="Text2"/>
            <w:enabled/>
            <w:calcOnExit w:val="0"/>
            <w:textInput>
              <w:default w:val="_______________"/>
            </w:textInput>
          </w:ffData>
        </w:fldChar>
      </w:r>
      <w:r w:rsidRPr="004E3F7E">
        <w:rPr>
          <w:color w:val="000000"/>
        </w:rPr>
        <w:instrText xml:space="preserve"> FORMTEXT </w:instrText>
      </w:r>
      <w:r w:rsidRPr="004E3F7E">
        <w:rPr>
          <w:color w:val="000000"/>
        </w:rPr>
      </w:r>
      <w:r w:rsidRPr="004E3F7E">
        <w:rPr>
          <w:color w:val="000000"/>
        </w:rPr>
        <w:fldChar w:fldCharType="separate"/>
      </w:r>
      <w:r w:rsidRPr="004E3F7E">
        <w:rPr>
          <w:noProof/>
          <w:color w:val="000000"/>
        </w:rPr>
        <w:t>_______________</w:t>
      </w:r>
      <w:r w:rsidRPr="004E3F7E">
        <w:rPr>
          <w:color w:val="000000"/>
        </w:rPr>
        <w:fldChar w:fldCharType="end"/>
      </w:r>
      <w:r w:rsidRPr="004E3F7E">
        <w:rPr>
          <w:color w:val="000000"/>
        </w:rPr>
        <w:t>, 2026.</w:t>
      </w:r>
    </w:p>
    <w:tbl>
      <w:tblPr>
        <w:tblStyle w:val="TableGrid"/>
        <w:tblW w:w="9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690"/>
        <w:gridCol w:w="4676"/>
      </w:tblGrid>
      <w:tr w:rsidR="00790C91" w14:paraId="7BA88BE5" w14:textId="77777777" w:rsidTr="003C0C75">
        <w:trPr>
          <w:cantSplit/>
        </w:trPr>
        <w:tc>
          <w:tcPr>
            <w:tcW w:w="4690" w:type="dxa"/>
          </w:tcPr>
          <w:p w14:paraId="49187168" w14:textId="77777777" w:rsidR="00EB2A02" w:rsidRPr="004E3F7E" w:rsidRDefault="00EB2A02" w:rsidP="003C0C75">
            <w:pPr>
              <w:widowControl w:val="0"/>
              <w:tabs>
                <w:tab w:val="right" w:pos="4494"/>
              </w:tabs>
              <w:jc w:val="both"/>
              <w:rPr>
                <w:color w:val="000000"/>
              </w:rPr>
            </w:pPr>
          </w:p>
        </w:tc>
        <w:tc>
          <w:tcPr>
            <w:tcW w:w="4676" w:type="dxa"/>
          </w:tcPr>
          <w:p w14:paraId="49C37F18" w14:textId="77777777" w:rsidR="00EB2A02" w:rsidRPr="004E3F7E" w:rsidRDefault="00EB2A02" w:rsidP="003C0C75">
            <w:pPr>
              <w:widowControl w:val="0"/>
              <w:tabs>
                <w:tab w:val="right" w:pos="4382"/>
              </w:tabs>
              <w:jc w:val="both"/>
              <w:rPr>
                <w:color w:val="000000"/>
                <w:u w:val="single"/>
              </w:rPr>
            </w:pPr>
          </w:p>
          <w:p w14:paraId="6BEF8D2A" w14:textId="77777777" w:rsidR="00EB2A02" w:rsidRPr="004E3F7E" w:rsidRDefault="00EB2A02" w:rsidP="003C0C75">
            <w:pPr>
              <w:widowControl w:val="0"/>
              <w:tabs>
                <w:tab w:val="right" w:pos="4382"/>
              </w:tabs>
              <w:jc w:val="both"/>
              <w:rPr>
                <w:color w:val="000000"/>
                <w:u w:val="single"/>
              </w:rPr>
            </w:pPr>
          </w:p>
          <w:p w14:paraId="60076F1B" w14:textId="77777777" w:rsidR="00EB2A02" w:rsidRPr="004E3F7E" w:rsidRDefault="00EB2A02" w:rsidP="003C0C75">
            <w:pPr>
              <w:widowControl w:val="0"/>
              <w:tabs>
                <w:tab w:val="right" w:pos="4382"/>
              </w:tabs>
              <w:jc w:val="both"/>
              <w:rPr>
                <w:color w:val="000000"/>
                <w:u w:val="single"/>
              </w:rPr>
            </w:pPr>
          </w:p>
          <w:p w14:paraId="183E398D" w14:textId="77777777" w:rsidR="00EB2A02" w:rsidRPr="004E3F7E" w:rsidRDefault="00800496" w:rsidP="003C0C75">
            <w:pPr>
              <w:widowControl w:val="0"/>
              <w:tabs>
                <w:tab w:val="right" w:pos="4382"/>
              </w:tabs>
              <w:jc w:val="both"/>
              <w:rPr>
                <w:color w:val="000000"/>
                <w:u w:val="single"/>
              </w:rPr>
            </w:pPr>
            <w:r w:rsidRPr="004E3F7E">
              <w:rPr>
                <w:color w:val="000000"/>
                <w:u w:val="single"/>
              </w:rPr>
              <w:tab/>
            </w:r>
          </w:p>
          <w:p w14:paraId="2632886D" w14:textId="77777777" w:rsidR="00EB2A02" w:rsidRPr="004E3F7E" w:rsidRDefault="00800496" w:rsidP="003C0C75">
            <w:pPr>
              <w:widowControl w:val="0"/>
              <w:tabs>
                <w:tab w:val="right" w:pos="4382"/>
              </w:tabs>
              <w:jc w:val="both"/>
              <w:rPr>
                <w:color w:val="000000"/>
              </w:rPr>
            </w:pPr>
            <w:r w:rsidRPr="004E3F7E">
              <w:rPr>
                <w:color w:val="000000"/>
              </w:rPr>
              <w:t>City Clerk, City of Earlham, State of Iowa</w:t>
            </w:r>
          </w:p>
        </w:tc>
      </w:tr>
    </w:tbl>
    <w:p w14:paraId="0C0BC947" w14:textId="77777777" w:rsidR="00EB2A02" w:rsidRPr="004E3F7E" w:rsidRDefault="00800496" w:rsidP="00EB2A02">
      <w:pPr>
        <w:jc w:val="both"/>
        <w:rPr>
          <w:color w:val="000000"/>
        </w:rPr>
      </w:pPr>
      <w:r w:rsidRPr="004E3F7E">
        <w:rPr>
          <w:color w:val="000000"/>
        </w:rPr>
        <w:t>(SEAL)</w:t>
      </w:r>
    </w:p>
    <w:bookmarkEnd w:id="49"/>
    <w:p w14:paraId="0A56DEF1" w14:textId="77777777" w:rsidR="00EB2A02" w:rsidRDefault="00EB2A02">
      <w:pPr>
        <w:rPr>
          <w:color w:val="000000"/>
        </w:rPr>
      </w:pPr>
    </w:p>
    <w:p w14:paraId="5A7241DA" w14:textId="2A3F67C9" w:rsidR="00814FD2" w:rsidRPr="002334F1" w:rsidRDefault="00800496" w:rsidP="002334F1">
      <w:pPr>
        <w:rPr>
          <w:rFonts w:ascii="Arial" w:hAnsi="Arial" w:cs="Arial"/>
          <w:color w:val="000000"/>
          <w:sz w:val="16"/>
        </w:rPr>
      </w:pPr>
      <w:r>
        <w:rPr>
          <w:rFonts w:ascii="Arial" w:hAnsi="Arial" w:cs="Arial"/>
          <w:color w:val="000000"/>
          <w:sz w:val="16"/>
        </w:rPr>
        <w:t>4916-2699-6625-1\10430-065</w:t>
      </w:r>
    </w:p>
    <w:sectPr w:rsidR="00814FD2" w:rsidRPr="002334F1">
      <w:footerReference w:type="defaul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07411" w14:textId="77777777" w:rsidR="003F3993" w:rsidRDefault="003F3993">
      <w:r>
        <w:separator/>
      </w:r>
    </w:p>
  </w:endnote>
  <w:endnote w:type="continuationSeparator" w:id="0">
    <w:p w14:paraId="3E92D7C9" w14:textId="77777777" w:rsidR="003F3993" w:rsidRDefault="003F3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AC19A" w14:textId="77777777" w:rsidR="00E4328B" w:rsidRDefault="00800496" w:rsidP="002E37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7A922707" w14:textId="77777777" w:rsidR="00E4328B" w:rsidRDefault="00E4328B" w:rsidP="002E37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5A8C" w14:textId="77777777" w:rsidR="00E4328B" w:rsidRPr="00803C01" w:rsidRDefault="00E4328B" w:rsidP="002E37A2">
    <w:pPr>
      <w:pStyle w:val="Footer"/>
      <w:ind w:right="360"/>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98FCC" w14:textId="77777777" w:rsidR="00E4328B" w:rsidRPr="00950B0C" w:rsidRDefault="00800496">
    <w:pPr>
      <w:pStyle w:val="Footer"/>
      <w:rPr>
        <w:sz w:val="24"/>
      </w:rPr>
    </w:pPr>
    <w:r w:rsidRPr="00950B0C">
      <w:rPr>
        <w:sz w:val="24"/>
      </w:rPr>
      <w:fldChar w:fldCharType="begin"/>
    </w:r>
    <w:r w:rsidRPr="00950B0C">
      <w:rPr>
        <w:sz w:val="24"/>
      </w:rPr>
      <w:instrText xml:space="preserve"> PAGE   \* MERGEFORMAT </w:instrText>
    </w:r>
    <w:r w:rsidRPr="00950B0C">
      <w:rPr>
        <w:sz w:val="24"/>
      </w:rPr>
      <w:fldChar w:fldCharType="separate"/>
    </w:r>
    <w:r>
      <w:rPr>
        <w:noProof/>
        <w:sz w:val="24"/>
      </w:rPr>
      <w:t>12</w:t>
    </w:r>
    <w:r w:rsidRPr="00950B0C">
      <w:rPr>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91758" w14:textId="77777777" w:rsidR="00E4328B" w:rsidRPr="00803C01" w:rsidRDefault="00800496" w:rsidP="00200A24">
    <w:pPr>
      <w:pStyle w:val="Footer"/>
      <w:rPr>
        <w:sz w:val="24"/>
      </w:rPr>
    </w:pPr>
    <w:r w:rsidRPr="00803C01">
      <w:rPr>
        <w:rStyle w:val="PageNumber"/>
        <w:sz w:val="24"/>
      </w:rPr>
      <w:fldChar w:fldCharType="begin"/>
    </w:r>
    <w:r w:rsidRPr="00803C01">
      <w:rPr>
        <w:rStyle w:val="PageNumber"/>
        <w:sz w:val="24"/>
      </w:rPr>
      <w:instrText xml:space="preserve"> PAGE </w:instrText>
    </w:r>
    <w:r w:rsidRPr="00803C01">
      <w:rPr>
        <w:rStyle w:val="PageNumber"/>
        <w:sz w:val="24"/>
      </w:rPr>
      <w:fldChar w:fldCharType="separate"/>
    </w:r>
    <w:r w:rsidRPr="00803C01">
      <w:rPr>
        <w:rStyle w:val="PageNumber"/>
        <w:noProof/>
        <w:sz w:val="24"/>
      </w:rPr>
      <w:t>1</w:t>
    </w:r>
    <w:r w:rsidRPr="00803C01">
      <w:rPr>
        <w:rStyle w:val="PageNumber"/>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FBE4B" w14:textId="77777777" w:rsidR="00814FD2" w:rsidRDefault="00814FD2">
    <w:pPr>
      <w:pStyle w:val="Footer"/>
      <w:rPr>
        <w:sz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0581D" w14:textId="77777777" w:rsidR="00814FD2" w:rsidRDefault="00814FD2">
    <w:pPr>
      <w:pStyle w:val="Foo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7388E" w14:textId="77777777" w:rsidR="003F3993" w:rsidRDefault="003F3993">
      <w:r>
        <w:separator/>
      </w:r>
    </w:p>
  </w:footnote>
  <w:footnote w:type="continuationSeparator" w:id="0">
    <w:p w14:paraId="653C45F4" w14:textId="77777777" w:rsidR="003F3993" w:rsidRDefault="003F3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9EF5B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B18E31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C2095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77ABD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456387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254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BA0810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666C3A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D0697B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00A7C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9D32D3"/>
    <w:multiLevelType w:val="multilevel"/>
    <w:tmpl w:val="71401AD6"/>
    <w:name w:val="HotDocs 1 - Graduated"/>
    <w:lvl w:ilvl="0">
      <w:start w:val="1"/>
      <w:numFmt w:val="decimal"/>
      <w:pStyle w:val="Heading1"/>
      <w:suff w:val="space"/>
      <w:lvlText w:val="Section %1."/>
      <w:lvlJc w:val="left"/>
      <w:pPr>
        <w:ind w:left="0" w:firstLine="720"/>
      </w:pPr>
      <w:rPr>
        <w:rFonts w:hint="default"/>
      </w:rPr>
    </w:lvl>
    <w:lvl w:ilvl="1">
      <w:start w:val="1"/>
      <w:numFmt w:val="lowerLetter"/>
      <w:pStyle w:val="Heading2"/>
      <w:suff w:val="space"/>
      <w:lvlText w:val="%2)"/>
      <w:lvlJc w:val="left"/>
      <w:pPr>
        <w:ind w:left="720" w:firstLine="720"/>
      </w:pPr>
      <w:rPr>
        <w:rFonts w:hint="default"/>
      </w:rPr>
    </w:lvl>
    <w:lvl w:ilvl="2">
      <w:start w:val="1"/>
      <w:numFmt w:val="lowerRoman"/>
      <w:pStyle w:val="Heading3"/>
      <w:suff w:val="space"/>
      <w:lvlText w:val="%3."/>
      <w:lvlJc w:val="left"/>
      <w:pPr>
        <w:ind w:left="1440" w:firstLine="720"/>
      </w:pPr>
      <w:rPr>
        <w:rFonts w:hint="default"/>
      </w:rPr>
    </w:lvl>
    <w:lvl w:ilvl="3">
      <w:start w:val="1"/>
      <w:numFmt w:val="lowerLetter"/>
      <w:pStyle w:val="Heading4"/>
      <w:suff w:val="space"/>
      <w:lvlText w:val="%4."/>
      <w:lvlJc w:val="left"/>
      <w:pPr>
        <w:ind w:left="2160" w:firstLine="720"/>
      </w:pPr>
      <w:rPr>
        <w:rFonts w:hint="default"/>
      </w:rPr>
    </w:lvl>
    <w:lvl w:ilvl="4">
      <w:start w:val="1"/>
      <w:numFmt w:val="decimal"/>
      <w:pStyle w:val="Heading5"/>
      <w:lvlText w:val="(%5)"/>
      <w:lvlJc w:val="left"/>
      <w:pPr>
        <w:tabs>
          <w:tab w:val="num" w:pos="3600"/>
        </w:tabs>
        <w:ind w:left="2880" w:firstLine="720"/>
      </w:pPr>
      <w:rPr>
        <w:rFonts w:hint="default"/>
      </w:rPr>
    </w:lvl>
    <w:lvl w:ilvl="5">
      <w:start w:val="1"/>
      <w:numFmt w:val="lowerLetter"/>
      <w:pStyle w:val="Heading6"/>
      <w:lvlText w:val="(%6)"/>
      <w:lvlJc w:val="left"/>
      <w:pPr>
        <w:tabs>
          <w:tab w:val="num" w:pos="4320"/>
        </w:tabs>
        <w:ind w:left="3600" w:firstLine="720"/>
      </w:pPr>
      <w:rPr>
        <w:rFonts w:hint="default"/>
      </w:rPr>
    </w:lvl>
    <w:lvl w:ilvl="6">
      <w:start w:val="1"/>
      <w:numFmt w:val="lowerRoman"/>
      <w:pStyle w:val="Heading7"/>
      <w:lvlText w:val="(%7)"/>
      <w:lvlJc w:val="left"/>
      <w:pPr>
        <w:tabs>
          <w:tab w:val="num" w:pos="5040"/>
        </w:tabs>
        <w:ind w:left="4320" w:firstLine="720"/>
      </w:pPr>
      <w:rPr>
        <w:rFonts w:hint="default"/>
      </w:rPr>
    </w:lvl>
    <w:lvl w:ilvl="7">
      <w:start w:val="1"/>
      <w:numFmt w:val="lowerLetter"/>
      <w:pStyle w:val="Heading8"/>
      <w:lvlText w:val="%8)"/>
      <w:lvlJc w:val="left"/>
      <w:pPr>
        <w:tabs>
          <w:tab w:val="num" w:pos="5760"/>
        </w:tabs>
        <w:ind w:left="5040" w:firstLine="720"/>
      </w:pPr>
      <w:rPr>
        <w:rFonts w:hint="default"/>
      </w:rPr>
    </w:lvl>
    <w:lvl w:ilvl="8">
      <w:start w:val="1"/>
      <w:numFmt w:val="upperLetter"/>
      <w:pStyle w:val="Heading9"/>
      <w:suff w:val="nothing"/>
      <w:lvlText w:val="EXHIBIT %9"/>
      <w:lvlJc w:val="left"/>
      <w:pPr>
        <w:ind w:left="0" w:firstLine="0"/>
      </w:pPr>
      <w:rPr>
        <w:rFonts w:hint="default"/>
      </w:rPr>
    </w:lvl>
  </w:abstractNum>
  <w:abstractNum w:abstractNumId="11" w15:restartNumberingAfterBreak="0">
    <w:nsid w:val="04BE1BE8"/>
    <w:multiLevelType w:val="hybridMultilevel"/>
    <w:tmpl w:val="8DE04D64"/>
    <w:lvl w:ilvl="0" w:tplc="455E9548">
      <w:start w:val="1"/>
      <w:numFmt w:val="upperLetter"/>
      <w:lvlText w:val="%1."/>
      <w:lvlJc w:val="left"/>
      <w:pPr>
        <w:ind w:left="10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4D20E8A">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194CA06">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2549230">
      <w:start w:val="1"/>
      <w:numFmt w:val="decimal"/>
      <w:lvlText w:val="%4"/>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7CC843C">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698012A">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960F4E6">
      <w:start w:val="1"/>
      <w:numFmt w:val="decimal"/>
      <w:lvlText w:val="%7"/>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2D8B3A6">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8A050D4">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085724E1"/>
    <w:multiLevelType w:val="multilevel"/>
    <w:tmpl w:val="BC2C663E"/>
    <w:lvl w:ilvl="0">
      <w:start w:val="1"/>
      <w:numFmt w:val="decimal"/>
      <w:suff w:val="space"/>
      <w:lvlText w:val="Section %1."/>
      <w:lvlJc w:val="left"/>
      <w:pPr>
        <w:ind w:left="0" w:firstLine="720"/>
      </w:pPr>
      <w:rPr>
        <w:rFonts w:hint="default"/>
      </w:rPr>
    </w:lvl>
    <w:lvl w:ilvl="1">
      <w:start w:val="1"/>
      <w:numFmt w:val="lowerLetter"/>
      <w:suff w:val="space"/>
      <w:lvlText w:val="%2)"/>
      <w:lvlJc w:val="left"/>
      <w:pPr>
        <w:ind w:left="720" w:firstLine="720"/>
      </w:pPr>
      <w:rPr>
        <w:rFonts w:hint="default"/>
      </w:rPr>
    </w:lvl>
    <w:lvl w:ilvl="2">
      <w:start w:val="1"/>
      <w:numFmt w:val="lowerRoman"/>
      <w:suff w:val="space"/>
      <w:lvlText w:val="%3."/>
      <w:lvlJc w:val="left"/>
      <w:pPr>
        <w:ind w:left="1440" w:firstLine="36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720"/>
      </w:pPr>
      <w:rPr>
        <w:rFonts w:hint="default"/>
      </w:rPr>
    </w:lvl>
    <w:lvl w:ilvl="5">
      <w:start w:val="1"/>
      <w:numFmt w:val="lowerLetter"/>
      <w:lvlText w:val="(%6)"/>
      <w:lvlJc w:val="left"/>
      <w:pPr>
        <w:tabs>
          <w:tab w:val="num" w:pos="4320"/>
        </w:tabs>
        <w:ind w:left="3600" w:firstLine="720"/>
      </w:pPr>
      <w:rPr>
        <w:rFonts w:hint="default"/>
      </w:rPr>
    </w:lvl>
    <w:lvl w:ilvl="6">
      <w:start w:val="1"/>
      <w:numFmt w:val="lowerRoman"/>
      <w:lvlText w:val="(%7)"/>
      <w:lvlJc w:val="left"/>
      <w:pPr>
        <w:tabs>
          <w:tab w:val="num" w:pos="5040"/>
        </w:tabs>
        <w:ind w:left="4320" w:firstLine="720"/>
      </w:pPr>
      <w:rPr>
        <w:rFonts w:hint="default"/>
      </w:rPr>
    </w:lvl>
    <w:lvl w:ilvl="7">
      <w:start w:val="1"/>
      <w:numFmt w:val="lowerLetter"/>
      <w:lvlText w:val="%8)"/>
      <w:lvlJc w:val="left"/>
      <w:pPr>
        <w:tabs>
          <w:tab w:val="num" w:pos="5760"/>
        </w:tabs>
        <w:ind w:left="5040" w:firstLine="720"/>
      </w:pPr>
      <w:rPr>
        <w:rFonts w:hint="default"/>
      </w:rPr>
    </w:lvl>
    <w:lvl w:ilvl="8">
      <w:start w:val="1"/>
      <w:numFmt w:val="upperLetter"/>
      <w:suff w:val="nothing"/>
      <w:lvlText w:val="EXHIBIT %9"/>
      <w:lvlJc w:val="left"/>
      <w:pPr>
        <w:ind w:left="0" w:firstLine="0"/>
      </w:pPr>
      <w:rPr>
        <w:rFonts w:hint="default"/>
      </w:rPr>
    </w:lvl>
  </w:abstractNum>
  <w:abstractNum w:abstractNumId="13" w15:restartNumberingAfterBreak="0">
    <w:nsid w:val="0AB27B1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D7B4CC6"/>
    <w:multiLevelType w:val="multilevel"/>
    <w:tmpl w:val="21788418"/>
    <w:lvl w:ilvl="0">
      <w:start w:val="1"/>
      <w:numFmt w:val="decimal"/>
      <w:suff w:val="space"/>
      <w:lvlText w:val="Section %1."/>
      <w:lvlJc w:val="left"/>
      <w:pPr>
        <w:ind w:left="0" w:firstLine="720"/>
      </w:pPr>
      <w:rPr>
        <w:rFonts w:hint="default"/>
      </w:rPr>
    </w:lvl>
    <w:lvl w:ilvl="1">
      <w:start w:val="1"/>
      <w:numFmt w:val="lowerLetter"/>
      <w:suff w:val="space"/>
      <w:lvlText w:val="%2)"/>
      <w:lvlJc w:val="left"/>
      <w:pPr>
        <w:ind w:left="720" w:firstLine="720"/>
      </w:pPr>
      <w:rPr>
        <w:rFonts w:hint="default"/>
      </w:rPr>
    </w:lvl>
    <w:lvl w:ilvl="2">
      <w:start w:val="1"/>
      <w:numFmt w:val="lowerRoman"/>
      <w:suff w:val="space"/>
      <w:lvlText w:val="%3."/>
      <w:lvlJc w:val="left"/>
      <w:pPr>
        <w:ind w:left="1440" w:firstLine="36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720"/>
      </w:pPr>
      <w:rPr>
        <w:rFonts w:hint="default"/>
      </w:rPr>
    </w:lvl>
    <w:lvl w:ilvl="5">
      <w:start w:val="1"/>
      <w:numFmt w:val="lowerLetter"/>
      <w:lvlText w:val="(%6)"/>
      <w:lvlJc w:val="left"/>
      <w:pPr>
        <w:tabs>
          <w:tab w:val="num" w:pos="4320"/>
        </w:tabs>
        <w:ind w:left="3600" w:firstLine="720"/>
      </w:pPr>
      <w:rPr>
        <w:rFonts w:hint="default"/>
      </w:rPr>
    </w:lvl>
    <w:lvl w:ilvl="6">
      <w:start w:val="1"/>
      <w:numFmt w:val="lowerRoman"/>
      <w:lvlText w:val="(%7)"/>
      <w:lvlJc w:val="left"/>
      <w:pPr>
        <w:tabs>
          <w:tab w:val="num" w:pos="5040"/>
        </w:tabs>
        <w:ind w:left="4320" w:firstLine="720"/>
      </w:pPr>
      <w:rPr>
        <w:rFonts w:hint="default"/>
      </w:rPr>
    </w:lvl>
    <w:lvl w:ilvl="7">
      <w:start w:val="1"/>
      <w:numFmt w:val="lowerLetter"/>
      <w:lvlText w:val="%8)"/>
      <w:lvlJc w:val="left"/>
      <w:pPr>
        <w:tabs>
          <w:tab w:val="num" w:pos="5760"/>
        </w:tabs>
        <w:ind w:left="5040" w:firstLine="720"/>
      </w:pPr>
      <w:rPr>
        <w:rFonts w:hint="default"/>
      </w:rPr>
    </w:lvl>
    <w:lvl w:ilvl="8">
      <w:start w:val="1"/>
      <w:numFmt w:val="upperLetter"/>
      <w:suff w:val="nothing"/>
      <w:lvlText w:val="EXHIBIT %9"/>
      <w:lvlJc w:val="left"/>
      <w:pPr>
        <w:ind w:left="0" w:firstLine="0"/>
      </w:pPr>
      <w:rPr>
        <w:rFonts w:hint="default"/>
      </w:rPr>
    </w:lvl>
  </w:abstractNum>
  <w:abstractNum w:abstractNumId="15" w15:restartNumberingAfterBreak="0">
    <w:nsid w:val="0DE65DE0"/>
    <w:multiLevelType w:val="hybridMultilevel"/>
    <w:tmpl w:val="4B28A2F8"/>
    <w:lvl w:ilvl="0" w:tplc="6C8A70C2">
      <w:start w:val="1"/>
      <w:numFmt w:val="decimal"/>
      <w:lvlText w:val="%1."/>
      <w:lvlJc w:val="left"/>
      <w:pPr>
        <w:ind w:left="72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tplc="44562964">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tplc="5600930C">
      <w:start w:val="1"/>
      <w:numFmt w:val="lowerRoman"/>
      <w:lvlText w:val="%3"/>
      <w:lvlJc w:val="left"/>
      <w:pPr>
        <w:ind w:left="180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tplc="D668DFC4">
      <w:start w:val="1"/>
      <w:numFmt w:val="decimal"/>
      <w:lvlText w:val="%4"/>
      <w:lvlJc w:val="left"/>
      <w:pPr>
        <w:ind w:left="252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tplc="05B67FDC">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tplc="A822901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tplc="13060B06">
      <w:start w:val="1"/>
      <w:numFmt w:val="decimal"/>
      <w:lvlText w:val="%7"/>
      <w:lvlJc w:val="left"/>
      <w:pPr>
        <w:ind w:left="468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tplc="56E4E6B2">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tplc="B620676C">
      <w:start w:val="1"/>
      <w:numFmt w:val="lowerRoman"/>
      <w:lvlText w:val="%9"/>
      <w:lvlJc w:val="left"/>
      <w:pPr>
        <w:ind w:left="612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16" w15:restartNumberingAfterBreak="0">
    <w:nsid w:val="111161BB"/>
    <w:multiLevelType w:val="multilevel"/>
    <w:tmpl w:val="F64C4636"/>
    <w:lvl w:ilvl="0">
      <w:start w:val="1"/>
      <w:numFmt w:val="upperRoman"/>
      <w:lvlText w:val="%1."/>
      <w:lvlJc w:val="left"/>
      <w:pPr>
        <w:tabs>
          <w:tab w:val="num" w:pos="1440"/>
        </w:tabs>
        <w:ind w:left="0" w:firstLine="720"/>
      </w:pPr>
      <w:rPr>
        <w:rFonts w:hint="default"/>
      </w:rPr>
    </w:lvl>
    <w:lvl w:ilvl="1">
      <w:start w:val="1"/>
      <w:numFmt w:val="upperLetter"/>
      <w:lvlText w:val="%2."/>
      <w:lvlJc w:val="left"/>
      <w:pPr>
        <w:tabs>
          <w:tab w:val="num" w:pos="2160"/>
        </w:tabs>
        <w:ind w:left="720" w:firstLine="720"/>
      </w:pPr>
      <w:rPr>
        <w:rFonts w:hint="default"/>
      </w:rPr>
    </w:lvl>
    <w:lvl w:ilvl="2">
      <w:start w:val="1"/>
      <w:numFmt w:val="decimal"/>
      <w:lvlText w:val="%3."/>
      <w:lvlJc w:val="left"/>
      <w:pPr>
        <w:tabs>
          <w:tab w:val="num" w:pos="2160"/>
        </w:tabs>
        <w:ind w:left="1440" w:firstLine="720"/>
      </w:pPr>
      <w:rPr>
        <w:rFonts w:hint="default"/>
      </w:rPr>
    </w:lvl>
    <w:lvl w:ilvl="3">
      <w:start w:val="1"/>
      <w:numFmt w:val="lowerLetter"/>
      <w:lvlText w:val="%4)"/>
      <w:lvlJc w:val="left"/>
      <w:pPr>
        <w:tabs>
          <w:tab w:val="num" w:pos="2880"/>
        </w:tabs>
        <w:ind w:left="2160" w:firstLine="720"/>
      </w:pPr>
      <w:rPr>
        <w:rFonts w:hint="default"/>
      </w:rPr>
    </w:lvl>
    <w:lvl w:ilvl="4">
      <w:start w:val="1"/>
      <w:numFmt w:val="decimal"/>
      <w:lvlText w:val="(%5)"/>
      <w:lvlJc w:val="left"/>
      <w:pPr>
        <w:tabs>
          <w:tab w:val="num" w:pos="3600"/>
        </w:tabs>
        <w:ind w:left="2880" w:firstLine="720"/>
      </w:pPr>
      <w:rPr>
        <w:rFonts w:hint="default"/>
      </w:rPr>
    </w:lvl>
    <w:lvl w:ilvl="5">
      <w:start w:val="1"/>
      <w:numFmt w:val="lowerLetter"/>
      <w:lvlText w:val="(%6)"/>
      <w:lvlJc w:val="left"/>
      <w:pPr>
        <w:tabs>
          <w:tab w:val="num" w:pos="4320"/>
        </w:tabs>
        <w:ind w:left="3600" w:firstLine="720"/>
      </w:pPr>
      <w:rPr>
        <w:rFonts w:hint="default"/>
      </w:rPr>
    </w:lvl>
    <w:lvl w:ilvl="6">
      <w:start w:val="1"/>
      <w:numFmt w:val="lowerRoman"/>
      <w:lvlText w:val="(%7)"/>
      <w:lvlJc w:val="left"/>
      <w:pPr>
        <w:tabs>
          <w:tab w:val="num" w:pos="5040"/>
        </w:tabs>
        <w:ind w:left="4320" w:firstLine="720"/>
      </w:pPr>
      <w:rPr>
        <w:rFonts w:hint="default"/>
      </w:rPr>
    </w:lvl>
    <w:lvl w:ilvl="7">
      <w:start w:val="1"/>
      <w:numFmt w:val="lowerLetter"/>
      <w:lvlText w:val="%8)"/>
      <w:lvlJc w:val="left"/>
      <w:pPr>
        <w:tabs>
          <w:tab w:val="num" w:pos="5760"/>
        </w:tabs>
        <w:ind w:left="5040" w:firstLine="720"/>
      </w:pPr>
      <w:rPr>
        <w:rFonts w:hint="default"/>
      </w:rPr>
    </w:lvl>
    <w:lvl w:ilvl="8">
      <w:start w:val="1"/>
      <w:numFmt w:val="upperLetter"/>
      <w:suff w:val="nothing"/>
      <w:lvlText w:val="EXHIBIT %9"/>
      <w:lvlJc w:val="left"/>
      <w:pPr>
        <w:ind w:left="0" w:firstLine="0"/>
      </w:pPr>
      <w:rPr>
        <w:rFonts w:hint="default"/>
      </w:rPr>
    </w:lvl>
  </w:abstractNum>
  <w:abstractNum w:abstractNumId="17" w15:restartNumberingAfterBreak="0">
    <w:nsid w:val="14861386"/>
    <w:multiLevelType w:val="hybridMultilevel"/>
    <w:tmpl w:val="7E7E280A"/>
    <w:lvl w:ilvl="0" w:tplc="97681516">
      <w:start w:val="1"/>
      <w:numFmt w:val="decimal"/>
      <w:lvlText w:val="%1."/>
      <w:lvlJc w:val="left"/>
      <w:pPr>
        <w:ind w:left="720" w:hanging="360"/>
      </w:pPr>
      <w:rPr>
        <w:rFonts w:hint="default"/>
      </w:rPr>
    </w:lvl>
    <w:lvl w:ilvl="1" w:tplc="438A9100" w:tentative="1">
      <w:start w:val="1"/>
      <w:numFmt w:val="lowerLetter"/>
      <w:lvlText w:val="%2."/>
      <w:lvlJc w:val="left"/>
      <w:pPr>
        <w:ind w:left="1440" w:hanging="360"/>
      </w:pPr>
    </w:lvl>
    <w:lvl w:ilvl="2" w:tplc="2638B544" w:tentative="1">
      <w:start w:val="1"/>
      <w:numFmt w:val="lowerRoman"/>
      <w:lvlText w:val="%3."/>
      <w:lvlJc w:val="right"/>
      <w:pPr>
        <w:ind w:left="2160" w:hanging="180"/>
      </w:pPr>
    </w:lvl>
    <w:lvl w:ilvl="3" w:tplc="69B257D4" w:tentative="1">
      <w:start w:val="1"/>
      <w:numFmt w:val="decimal"/>
      <w:lvlText w:val="%4."/>
      <w:lvlJc w:val="left"/>
      <w:pPr>
        <w:ind w:left="2880" w:hanging="360"/>
      </w:pPr>
    </w:lvl>
    <w:lvl w:ilvl="4" w:tplc="BDCCC53A" w:tentative="1">
      <w:start w:val="1"/>
      <w:numFmt w:val="lowerLetter"/>
      <w:lvlText w:val="%5."/>
      <w:lvlJc w:val="left"/>
      <w:pPr>
        <w:ind w:left="3600" w:hanging="360"/>
      </w:pPr>
    </w:lvl>
    <w:lvl w:ilvl="5" w:tplc="BCA6A322" w:tentative="1">
      <w:start w:val="1"/>
      <w:numFmt w:val="lowerRoman"/>
      <w:lvlText w:val="%6."/>
      <w:lvlJc w:val="right"/>
      <w:pPr>
        <w:ind w:left="4320" w:hanging="180"/>
      </w:pPr>
    </w:lvl>
    <w:lvl w:ilvl="6" w:tplc="D69844BE" w:tentative="1">
      <w:start w:val="1"/>
      <w:numFmt w:val="decimal"/>
      <w:lvlText w:val="%7."/>
      <w:lvlJc w:val="left"/>
      <w:pPr>
        <w:ind w:left="5040" w:hanging="360"/>
      </w:pPr>
    </w:lvl>
    <w:lvl w:ilvl="7" w:tplc="7CC07394" w:tentative="1">
      <w:start w:val="1"/>
      <w:numFmt w:val="lowerLetter"/>
      <w:lvlText w:val="%8."/>
      <w:lvlJc w:val="left"/>
      <w:pPr>
        <w:ind w:left="5760" w:hanging="360"/>
      </w:pPr>
    </w:lvl>
    <w:lvl w:ilvl="8" w:tplc="982A2EB6" w:tentative="1">
      <w:start w:val="1"/>
      <w:numFmt w:val="lowerRoman"/>
      <w:lvlText w:val="%9."/>
      <w:lvlJc w:val="right"/>
      <w:pPr>
        <w:ind w:left="6480" w:hanging="180"/>
      </w:pPr>
    </w:lvl>
  </w:abstractNum>
  <w:abstractNum w:abstractNumId="18" w15:restartNumberingAfterBreak="0">
    <w:nsid w:val="21AF659C"/>
    <w:multiLevelType w:val="hybridMultilevel"/>
    <w:tmpl w:val="C3761E9E"/>
    <w:lvl w:ilvl="0" w:tplc="305CB690">
      <w:start w:val="1"/>
      <w:numFmt w:val="decimal"/>
      <w:pStyle w:val="EndnoteText"/>
      <w:lvlText w:val="%1."/>
      <w:lvlJc w:val="left"/>
      <w:pPr>
        <w:tabs>
          <w:tab w:val="num" w:pos="360"/>
        </w:tabs>
        <w:ind w:left="360" w:hanging="360"/>
      </w:pPr>
      <w:rPr>
        <w:rFonts w:cs="Times New Roman" w:hint="default"/>
      </w:rPr>
    </w:lvl>
    <w:lvl w:ilvl="1" w:tplc="58203338" w:tentative="1">
      <w:start w:val="1"/>
      <w:numFmt w:val="lowerLetter"/>
      <w:lvlText w:val="%2."/>
      <w:lvlJc w:val="left"/>
      <w:pPr>
        <w:tabs>
          <w:tab w:val="num" w:pos="1440"/>
        </w:tabs>
        <w:ind w:left="1440" w:hanging="360"/>
      </w:pPr>
      <w:rPr>
        <w:rFonts w:cs="Times New Roman"/>
      </w:rPr>
    </w:lvl>
    <w:lvl w:ilvl="2" w:tplc="4C98DFB6" w:tentative="1">
      <w:start w:val="1"/>
      <w:numFmt w:val="lowerRoman"/>
      <w:lvlText w:val="%3."/>
      <w:lvlJc w:val="right"/>
      <w:pPr>
        <w:tabs>
          <w:tab w:val="num" w:pos="2160"/>
        </w:tabs>
        <w:ind w:left="2160" w:hanging="180"/>
      </w:pPr>
      <w:rPr>
        <w:rFonts w:cs="Times New Roman"/>
      </w:rPr>
    </w:lvl>
    <w:lvl w:ilvl="3" w:tplc="E7543858" w:tentative="1">
      <w:start w:val="1"/>
      <w:numFmt w:val="decimal"/>
      <w:lvlText w:val="%4."/>
      <w:lvlJc w:val="left"/>
      <w:pPr>
        <w:tabs>
          <w:tab w:val="num" w:pos="2880"/>
        </w:tabs>
        <w:ind w:left="2880" w:hanging="360"/>
      </w:pPr>
      <w:rPr>
        <w:rFonts w:cs="Times New Roman"/>
      </w:rPr>
    </w:lvl>
    <w:lvl w:ilvl="4" w:tplc="FF90C6C8" w:tentative="1">
      <w:start w:val="1"/>
      <w:numFmt w:val="lowerLetter"/>
      <w:lvlText w:val="%5."/>
      <w:lvlJc w:val="left"/>
      <w:pPr>
        <w:tabs>
          <w:tab w:val="num" w:pos="3600"/>
        </w:tabs>
        <w:ind w:left="3600" w:hanging="360"/>
      </w:pPr>
      <w:rPr>
        <w:rFonts w:cs="Times New Roman"/>
      </w:rPr>
    </w:lvl>
    <w:lvl w:ilvl="5" w:tplc="8312CE54" w:tentative="1">
      <w:start w:val="1"/>
      <w:numFmt w:val="lowerRoman"/>
      <w:lvlText w:val="%6."/>
      <w:lvlJc w:val="right"/>
      <w:pPr>
        <w:tabs>
          <w:tab w:val="num" w:pos="4320"/>
        </w:tabs>
        <w:ind w:left="4320" w:hanging="180"/>
      </w:pPr>
      <w:rPr>
        <w:rFonts w:cs="Times New Roman"/>
      </w:rPr>
    </w:lvl>
    <w:lvl w:ilvl="6" w:tplc="25A6B2C6" w:tentative="1">
      <w:start w:val="1"/>
      <w:numFmt w:val="decimal"/>
      <w:lvlText w:val="%7."/>
      <w:lvlJc w:val="left"/>
      <w:pPr>
        <w:tabs>
          <w:tab w:val="num" w:pos="5040"/>
        </w:tabs>
        <w:ind w:left="5040" w:hanging="360"/>
      </w:pPr>
      <w:rPr>
        <w:rFonts w:cs="Times New Roman"/>
      </w:rPr>
    </w:lvl>
    <w:lvl w:ilvl="7" w:tplc="FE9EBC08" w:tentative="1">
      <w:start w:val="1"/>
      <w:numFmt w:val="lowerLetter"/>
      <w:lvlText w:val="%8."/>
      <w:lvlJc w:val="left"/>
      <w:pPr>
        <w:tabs>
          <w:tab w:val="num" w:pos="5760"/>
        </w:tabs>
        <w:ind w:left="5760" w:hanging="360"/>
      </w:pPr>
      <w:rPr>
        <w:rFonts w:cs="Times New Roman"/>
      </w:rPr>
    </w:lvl>
    <w:lvl w:ilvl="8" w:tplc="0CB6FE5E"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09044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94D7A7B"/>
    <w:multiLevelType w:val="multilevel"/>
    <w:tmpl w:val="5B9A8D76"/>
    <w:lvl w:ilvl="0">
      <w:start w:val="1"/>
      <w:numFmt w:val="decimal"/>
      <w:lvlText w:val="%1."/>
      <w:lvlJc w:val="left"/>
      <w:pPr>
        <w:tabs>
          <w:tab w:val="num" w:pos="1440"/>
        </w:tabs>
        <w:ind w:firstLine="720"/>
      </w:pPr>
      <w:rPr>
        <w:rFonts w:cs="Times New Roman" w:hint="default"/>
      </w:rPr>
    </w:lvl>
    <w:lvl w:ilvl="1">
      <w:start w:val="1"/>
      <w:numFmt w:val="lowerLetter"/>
      <w:lvlText w:val="%2."/>
      <w:lvlJc w:val="left"/>
      <w:pPr>
        <w:tabs>
          <w:tab w:val="num" w:pos="2160"/>
        </w:tabs>
        <w:ind w:firstLine="1440"/>
      </w:pPr>
      <w:rPr>
        <w:rFonts w:cs="Times New Roman" w:hint="default"/>
      </w:rPr>
    </w:lvl>
    <w:lvl w:ilvl="2">
      <w:start w:val="1"/>
      <w:numFmt w:val="lowerRoman"/>
      <w:lvlText w:val="%3."/>
      <w:lvlJc w:val="left"/>
      <w:pPr>
        <w:tabs>
          <w:tab w:val="num" w:pos="2880"/>
        </w:tabs>
        <w:ind w:firstLine="2160"/>
      </w:pPr>
      <w:rPr>
        <w:rFonts w:cs="Times New Roman" w:hint="default"/>
      </w:rPr>
    </w:lvl>
    <w:lvl w:ilvl="3">
      <w:start w:val="1"/>
      <w:numFmt w:val="decimal"/>
      <w:lvlText w:val="%4)"/>
      <w:lvlJc w:val="left"/>
      <w:pPr>
        <w:tabs>
          <w:tab w:val="num" w:pos="3600"/>
        </w:tabs>
        <w:ind w:firstLine="288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404A1955"/>
    <w:multiLevelType w:val="multilevel"/>
    <w:tmpl w:val="C02CC804"/>
    <w:lvl w:ilvl="0">
      <w:start w:val="1"/>
      <w:numFmt w:val="decimal"/>
      <w:suff w:val="space"/>
      <w:lvlText w:val="Section %1."/>
      <w:lvlJc w:val="left"/>
      <w:pPr>
        <w:ind w:left="0" w:firstLine="720"/>
      </w:pPr>
      <w:rPr>
        <w:rFonts w:hint="default"/>
      </w:rPr>
    </w:lvl>
    <w:lvl w:ilvl="1">
      <w:start w:val="1"/>
      <w:numFmt w:val="lowerLetter"/>
      <w:lvlText w:val="%2)"/>
      <w:lvlJc w:val="left"/>
      <w:pPr>
        <w:tabs>
          <w:tab w:val="num" w:pos="1800"/>
        </w:tabs>
        <w:ind w:left="720" w:firstLine="720"/>
      </w:pPr>
      <w:rPr>
        <w:rFonts w:hint="default"/>
      </w:rPr>
    </w:lvl>
    <w:lvl w:ilvl="2">
      <w:start w:val="1"/>
      <w:numFmt w:val="decimal"/>
      <w:lvlText w:val="%3."/>
      <w:lvlJc w:val="left"/>
      <w:pPr>
        <w:tabs>
          <w:tab w:val="num" w:pos="2160"/>
        </w:tabs>
        <w:ind w:left="1440" w:firstLine="720"/>
      </w:pPr>
      <w:rPr>
        <w:rFonts w:hint="default"/>
      </w:rPr>
    </w:lvl>
    <w:lvl w:ilvl="3">
      <w:start w:val="1"/>
      <w:numFmt w:val="lowerLetter"/>
      <w:lvlText w:val="%4)"/>
      <w:lvlJc w:val="left"/>
      <w:pPr>
        <w:tabs>
          <w:tab w:val="num" w:pos="2880"/>
        </w:tabs>
        <w:ind w:left="2160" w:firstLine="720"/>
      </w:pPr>
      <w:rPr>
        <w:rFonts w:hint="default"/>
      </w:rPr>
    </w:lvl>
    <w:lvl w:ilvl="4">
      <w:start w:val="1"/>
      <w:numFmt w:val="decimal"/>
      <w:lvlText w:val="(%5)"/>
      <w:lvlJc w:val="left"/>
      <w:pPr>
        <w:tabs>
          <w:tab w:val="num" w:pos="3600"/>
        </w:tabs>
        <w:ind w:left="2880" w:firstLine="720"/>
      </w:pPr>
      <w:rPr>
        <w:rFonts w:hint="default"/>
      </w:rPr>
    </w:lvl>
    <w:lvl w:ilvl="5">
      <w:start w:val="1"/>
      <w:numFmt w:val="lowerLetter"/>
      <w:lvlText w:val="(%6)"/>
      <w:lvlJc w:val="left"/>
      <w:pPr>
        <w:tabs>
          <w:tab w:val="num" w:pos="4320"/>
        </w:tabs>
        <w:ind w:left="3600" w:firstLine="720"/>
      </w:pPr>
      <w:rPr>
        <w:rFonts w:hint="default"/>
      </w:rPr>
    </w:lvl>
    <w:lvl w:ilvl="6">
      <w:start w:val="1"/>
      <w:numFmt w:val="lowerRoman"/>
      <w:lvlText w:val="(%7)"/>
      <w:lvlJc w:val="left"/>
      <w:pPr>
        <w:tabs>
          <w:tab w:val="num" w:pos="5040"/>
        </w:tabs>
        <w:ind w:left="4320" w:firstLine="720"/>
      </w:pPr>
      <w:rPr>
        <w:rFonts w:hint="default"/>
      </w:rPr>
    </w:lvl>
    <w:lvl w:ilvl="7">
      <w:start w:val="1"/>
      <w:numFmt w:val="lowerLetter"/>
      <w:lvlText w:val="%8)"/>
      <w:lvlJc w:val="left"/>
      <w:pPr>
        <w:tabs>
          <w:tab w:val="num" w:pos="5760"/>
        </w:tabs>
        <w:ind w:left="5040" w:firstLine="720"/>
      </w:pPr>
      <w:rPr>
        <w:rFonts w:hint="default"/>
      </w:rPr>
    </w:lvl>
    <w:lvl w:ilvl="8">
      <w:start w:val="1"/>
      <w:numFmt w:val="upperLetter"/>
      <w:suff w:val="nothing"/>
      <w:lvlText w:val="EXHIBIT %9"/>
      <w:lvlJc w:val="left"/>
      <w:pPr>
        <w:ind w:left="0" w:firstLine="0"/>
      </w:pPr>
      <w:rPr>
        <w:rFonts w:hint="default"/>
      </w:rPr>
    </w:lvl>
  </w:abstractNum>
  <w:abstractNum w:abstractNumId="22" w15:restartNumberingAfterBreak="0">
    <w:nsid w:val="50B579F7"/>
    <w:multiLevelType w:val="multilevel"/>
    <w:tmpl w:val="738E9B68"/>
    <w:lvl w:ilvl="0">
      <w:start w:val="1"/>
      <w:numFmt w:val="decimal"/>
      <w:suff w:val="space"/>
      <w:lvlText w:val="Section %1."/>
      <w:lvlJc w:val="left"/>
      <w:pPr>
        <w:ind w:left="0" w:firstLine="720"/>
      </w:pPr>
      <w:rPr>
        <w:rFonts w:hint="default"/>
      </w:rPr>
    </w:lvl>
    <w:lvl w:ilvl="1">
      <w:start w:val="1"/>
      <w:numFmt w:val="lowerLetter"/>
      <w:suff w:val="space"/>
      <w:lvlText w:val="%2)"/>
      <w:lvlJc w:val="left"/>
      <w:pPr>
        <w:ind w:left="720" w:firstLine="720"/>
      </w:pPr>
      <w:rPr>
        <w:rFonts w:hint="default"/>
      </w:rPr>
    </w:lvl>
    <w:lvl w:ilvl="2">
      <w:start w:val="1"/>
      <w:numFmt w:val="decimal"/>
      <w:lvlText w:val="%3."/>
      <w:lvlJc w:val="left"/>
      <w:pPr>
        <w:tabs>
          <w:tab w:val="num" w:pos="2160"/>
        </w:tabs>
        <w:ind w:left="1440" w:firstLine="720"/>
      </w:pPr>
      <w:rPr>
        <w:rFonts w:hint="default"/>
      </w:rPr>
    </w:lvl>
    <w:lvl w:ilvl="3">
      <w:start w:val="1"/>
      <w:numFmt w:val="lowerLetter"/>
      <w:lvlText w:val="%4)"/>
      <w:lvlJc w:val="left"/>
      <w:pPr>
        <w:tabs>
          <w:tab w:val="num" w:pos="2880"/>
        </w:tabs>
        <w:ind w:left="2160" w:firstLine="720"/>
      </w:pPr>
      <w:rPr>
        <w:rFonts w:hint="default"/>
      </w:rPr>
    </w:lvl>
    <w:lvl w:ilvl="4">
      <w:start w:val="1"/>
      <w:numFmt w:val="decimal"/>
      <w:lvlText w:val="(%5)"/>
      <w:lvlJc w:val="left"/>
      <w:pPr>
        <w:tabs>
          <w:tab w:val="num" w:pos="3600"/>
        </w:tabs>
        <w:ind w:left="2880" w:firstLine="720"/>
      </w:pPr>
      <w:rPr>
        <w:rFonts w:hint="default"/>
      </w:rPr>
    </w:lvl>
    <w:lvl w:ilvl="5">
      <w:start w:val="1"/>
      <w:numFmt w:val="lowerLetter"/>
      <w:lvlText w:val="(%6)"/>
      <w:lvlJc w:val="left"/>
      <w:pPr>
        <w:tabs>
          <w:tab w:val="num" w:pos="4320"/>
        </w:tabs>
        <w:ind w:left="3600" w:firstLine="720"/>
      </w:pPr>
      <w:rPr>
        <w:rFonts w:hint="default"/>
      </w:rPr>
    </w:lvl>
    <w:lvl w:ilvl="6">
      <w:start w:val="1"/>
      <w:numFmt w:val="lowerRoman"/>
      <w:lvlText w:val="(%7)"/>
      <w:lvlJc w:val="left"/>
      <w:pPr>
        <w:tabs>
          <w:tab w:val="num" w:pos="5040"/>
        </w:tabs>
        <w:ind w:left="4320" w:firstLine="720"/>
      </w:pPr>
      <w:rPr>
        <w:rFonts w:hint="default"/>
      </w:rPr>
    </w:lvl>
    <w:lvl w:ilvl="7">
      <w:start w:val="1"/>
      <w:numFmt w:val="lowerLetter"/>
      <w:lvlText w:val="%8)"/>
      <w:lvlJc w:val="left"/>
      <w:pPr>
        <w:tabs>
          <w:tab w:val="num" w:pos="5760"/>
        </w:tabs>
        <w:ind w:left="5040" w:firstLine="720"/>
      </w:pPr>
      <w:rPr>
        <w:rFonts w:hint="default"/>
      </w:rPr>
    </w:lvl>
    <w:lvl w:ilvl="8">
      <w:start w:val="1"/>
      <w:numFmt w:val="upperLetter"/>
      <w:suff w:val="nothing"/>
      <w:lvlText w:val="EXHIBIT %9"/>
      <w:lvlJc w:val="left"/>
      <w:pPr>
        <w:ind w:left="0" w:firstLine="0"/>
      </w:pPr>
      <w:rPr>
        <w:rFonts w:hint="default"/>
      </w:rPr>
    </w:lvl>
  </w:abstractNum>
  <w:abstractNum w:abstractNumId="23" w15:restartNumberingAfterBreak="0">
    <w:nsid w:val="657C0C5D"/>
    <w:multiLevelType w:val="multilevel"/>
    <w:tmpl w:val="4AA88AFE"/>
    <w:lvl w:ilvl="0">
      <w:start w:val="1"/>
      <w:numFmt w:val="decimal"/>
      <w:suff w:val="space"/>
      <w:lvlText w:val="Section %1."/>
      <w:lvlJc w:val="left"/>
      <w:pPr>
        <w:ind w:left="0" w:firstLine="720"/>
      </w:pPr>
      <w:rPr>
        <w:rFonts w:hint="default"/>
      </w:rPr>
    </w:lvl>
    <w:lvl w:ilvl="1">
      <w:start w:val="1"/>
      <w:numFmt w:val="lowerLetter"/>
      <w:suff w:val="space"/>
      <w:lvlText w:val="%2)"/>
      <w:lvlJc w:val="left"/>
      <w:pPr>
        <w:ind w:left="720" w:firstLine="720"/>
      </w:pPr>
      <w:rPr>
        <w:rFonts w:hint="default"/>
      </w:rPr>
    </w:lvl>
    <w:lvl w:ilvl="2">
      <w:start w:val="1"/>
      <w:numFmt w:val="lowerRoman"/>
      <w:lvlText w:val="%3."/>
      <w:lvlJc w:val="left"/>
      <w:pPr>
        <w:tabs>
          <w:tab w:val="num" w:pos="2160"/>
        </w:tabs>
        <w:ind w:left="1440" w:firstLine="36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720"/>
      </w:pPr>
      <w:rPr>
        <w:rFonts w:hint="default"/>
      </w:rPr>
    </w:lvl>
    <w:lvl w:ilvl="5">
      <w:start w:val="1"/>
      <w:numFmt w:val="lowerLetter"/>
      <w:lvlText w:val="(%6)"/>
      <w:lvlJc w:val="left"/>
      <w:pPr>
        <w:tabs>
          <w:tab w:val="num" w:pos="4320"/>
        </w:tabs>
        <w:ind w:left="3600" w:firstLine="720"/>
      </w:pPr>
      <w:rPr>
        <w:rFonts w:hint="default"/>
      </w:rPr>
    </w:lvl>
    <w:lvl w:ilvl="6">
      <w:start w:val="1"/>
      <w:numFmt w:val="lowerRoman"/>
      <w:lvlText w:val="(%7)"/>
      <w:lvlJc w:val="left"/>
      <w:pPr>
        <w:tabs>
          <w:tab w:val="num" w:pos="5040"/>
        </w:tabs>
        <w:ind w:left="4320" w:firstLine="720"/>
      </w:pPr>
      <w:rPr>
        <w:rFonts w:hint="default"/>
      </w:rPr>
    </w:lvl>
    <w:lvl w:ilvl="7">
      <w:start w:val="1"/>
      <w:numFmt w:val="lowerLetter"/>
      <w:lvlText w:val="%8)"/>
      <w:lvlJc w:val="left"/>
      <w:pPr>
        <w:tabs>
          <w:tab w:val="num" w:pos="5760"/>
        </w:tabs>
        <w:ind w:left="5040" w:firstLine="720"/>
      </w:pPr>
      <w:rPr>
        <w:rFonts w:hint="default"/>
      </w:rPr>
    </w:lvl>
    <w:lvl w:ilvl="8">
      <w:start w:val="1"/>
      <w:numFmt w:val="upperLetter"/>
      <w:suff w:val="nothing"/>
      <w:lvlText w:val="EXHIBIT %9"/>
      <w:lvlJc w:val="left"/>
      <w:pPr>
        <w:ind w:left="0" w:firstLine="0"/>
      </w:pPr>
      <w:rPr>
        <w:rFonts w:hint="default"/>
      </w:rPr>
    </w:lvl>
  </w:abstractNum>
  <w:abstractNum w:abstractNumId="24" w15:restartNumberingAfterBreak="0">
    <w:nsid w:val="699C4408"/>
    <w:multiLevelType w:val="multilevel"/>
    <w:tmpl w:val="87460174"/>
    <w:lvl w:ilvl="0">
      <w:start w:val="1"/>
      <w:numFmt w:val="decimal"/>
      <w:suff w:val="space"/>
      <w:lvlText w:val="Section %1."/>
      <w:lvlJc w:val="left"/>
      <w:pPr>
        <w:ind w:left="0" w:firstLine="720"/>
      </w:pPr>
      <w:rPr>
        <w:rFonts w:hint="default"/>
      </w:rPr>
    </w:lvl>
    <w:lvl w:ilvl="1">
      <w:start w:val="1"/>
      <w:numFmt w:val="upperLetter"/>
      <w:lvlText w:val="%2."/>
      <w:lvlJc w:val="left"/>
      <w:pPr>
        <w:tabs>
          <w:tab w:val="num" w:pos="2160"/>
        </w:tabs>
        <w:ind w:left="720" w:firstLine="720"/>
      </w:pPr>
      <w:rPr>
        <w:rFonts w:hint="default"/>
      </w:rPr>
    </w:lvl>
    <w:lvl w:ilvl="2">
      <w:start w:val="1"/>
      <w:numFmt w:val="decimal"/>
      <w:lvlText w:val="%3."/>
      <w:lvlJc w:val="left"/>
      <w:pPr>
        <w:tabs>
          <w:tab w:val="num" w:pos="2160"/>
        </w:tabs>
        <w:ind w:left="1440" w:firstLine="720"/>
      </w:pPr>
      <w:rPr>
        <w:rFonts w:hint="default"/>
      </w:rPr>
    </w:lvl>
    <w:lvl w:ilvl="3">
      <w:start w:val="1"/>
      <w:numFmt w:val="lowerLetter"/>
      <w:lvlText w:val="%4)"/>
      <w:lvlJc w:val="left"/>
      <w:pPr>
        <w:tabs>
          <w:tab w:val="num" w:pos="2880"/>
        </w:tabs>
        <w:ind w:left="2160" w:firstLine="720"/>
      </w:pPr>
      <w:rPr>
        <w:rFonts w:hint="default"/>
      </w:rPr>
    </w:lvl>
    <w:lvl w:ilvl="4">
      <w:start w:val="1"/>
      <w:numFmt w:val="decimal"/>
      <w:lvlText w:val="(%5)"/>
      <w:lvlJc w:val="left"/>
      <w:pPr>
        <w:tabs>
          <w:tab w:val="num" w:pos="3600"/>
        </w:tabs>
        <w:ind w:left="2880" w:firstLine="720"/>
      </w:pPr>
      <w:rPr>
        <w:rFonts w:hint="default"/>
      </w:rPr>
    </w:lvl>
    <w:lvl w:ilvl="5">
      <w:start w:val="1"/>
      <w:numFmt w:val="lowerLetter"/>
      <w:lvlText w:val="(%6)"/>
      <w:lvlJc w:val="left"/>
      <w:pPr>
        <w:tabs>
          <w:tab w:val="num" w:pos="4320"/>
        </w:tabs>
        <w:ind w:left="3600" w:firstLine="720"/>
      </w:pPr>
      <w:rPr>
        <w:rFonts w:hint="default"/>
      </w:rPr>
    </w:lvl>
    <w:lvl w:ilvl="6">
      <w:start w:val="1"/>
      <w:numFmt w:val="lowerRoman"/>
      <w:lvlText w:val="(%7)"/>
      <w:lvlJc w:val="left"/>
      <w:pPr>
        <w:tabs>
          <w:tab w:val="num" w:pos="5040"/>
        </w:tabs>
        <w:ind w:left="4320" w:firstLine="720"/>
      </w:pPr>
      <w:rPr>
        <w:rFonts w:hint="default"/>
      </w:rPr>
    </w:lvl>
    <w:lvl w:ilvl="7">
      <w:start w:val="1"/>
      <w:numFmt w:val="lowerLetter"/>
      <w:lvlText w:val="%8)"/>
      <w:lvlJc w:val="left"/>
      <w:pPr>
        <w:tabs>
          <w:tab w:val="num" w:pos="5760"/>
        </w:tabs>
        <w:ind w:left="5040" w:firstLine="720"/>
      </w:pPr>
      <w:rPr>
        <w:rFonts w:hint="default"/>
      </w:rPr>
    </w:lvl>
    <w:lvl w:ilvl="8">
      <w:start w:val="1"/>
      <w:numFmt w:val="upperLetter"/>
      <w:suff w:val="nothing"/>
      <w:lvlText w:val="EXHIBIT %9"/>
      <w:lvlJc w:val="left"/>
      <w:pPr>
        <w:ind w:left="0" w:firstLine="0"/>
      </w:pPr>
      <w:rPr>
        <w:rFonts w:hint="default"/>
      </w:rPr>
    </w:lvl>
  </w:abstractNum>
  <w:abstractNum w:abstractNumId="25" w15:restartNumberingAfterBreak="0">
    <w:nsid w:val="6F1A7726"/>
    <w:multiLevelType w:val="multilevel"/>
    <w:tmpl w:val="35AEB714"/>
    <w:lvl w:ilvl="0">
      <w:start w:val="1"/>
      <w:numFmt w:val="decimal"/>
      <w:suff w:val="space"/>
      <w:lvlText w:val="Section %1."/>
      <w:lvlJc w:val="left"/>
      <w:pPr>
        <w:ind w:left="0" w:firstLine="720"/>
      </w:pPr>
      <w:rPr>
        <w:rFonts w:hint="default"/>
      </w:rPr>
    </w:lvl>
    <w:lvl w:ilvl="1">
      <w:start w:val="1"/>
      <w:numFmt w:val="lowerLetter"/>
      <w:suff w:val="space"/>
      <w:lvlText w:val="%2)"/>
      <w:lvlJc w:val="left"/>
      <w:pPr>
        <w:ind w:left="720" w:firstLine="720"/>
      </w:pPr>
      <w:rPr>
        <w:rFonts w:hint="default"/>
      </w:rPr>
    </w:lvl>
    <w:lvl w:ilvl="2">
      <w:start w:val="1"/>
      <w:numFmt w:val="lowerRoman"/>
      <w:suff w:val="space"/>
      <w:lvlText w:val="%3."/>
      <w:lvlJc w:val="left"/>
      <w:pPr>
        <w:ind w:left="1440" w:firstLine="72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720"/>
      </w:pPr>
      <w:rPr>
        <w:rFonts w:hint="default"/>
      </w:rPr>
    </w:lvl>
    <w:lvl w:ilvl="5">
      <w:start w:val="1"/>
      <w:numFmt w:val="lowerLetter"/>
      <w:lvlText w:val="(%6)"/>
      <w:lvlJc w:val="left"/>
      <w:pPr>
        <w:tabs>
          <w:tab w:val="num" w:pos="4320"/>
        </w:tabs>
        <w:ind w:left="3600" w:firstLine="720"/>
      </w:pPr>
      <w:rPr>
        <w:rFonts w:hint="default"/>
      </w:rPr>
    </w:lvl>
    <w:lvl w:ilvl="6">
      <w:start w:val="1"/>
      <w:numFmt w:val="lowerRoman"/>
      <w:lvlText w:val="(%7)"/>
      <w:lvlJc w:val="left"/>
      <w:pPr>
        <w:tabs>
          <w:tab w:val="num" w:pos="5040"/>
        </w:tabs>
        <w:ind w:left="4320" w:firstLine="720"/>
      </w:pPr>
      <w:rPr>
        <w:rFonts w:hint="default"/>
      </w:rPr>
    </w:lvl>
    <w:lvl w:ilvl="7">
      <w:start w:val="1"/>
      <w:numFmt w:val="lowerLetter"/>
      <w:lvlText w:val="%8)"/>
      <w:lvlJc w:val="left"/>
      <w:pPr>
        <w:tabs>
          <w:tab w:val="num" w:pos="5760"/>
        </w:tabs>
        <w:ind w:left="5040" w:firstLine="720"/>
      </w:pPr>
      <w:rPr>
        <w:rFonts w:hint="default"/>
      </w:rPr>
    </w:lvl>
    <w:lvl w:ilvl="8">
      <w:start w:val="1"/>
      <w:numFmt w:val="upperLetter"/>
      <w:suff w:val="nothing"/>
      <w:lvlText w:val="EXHIBIT %9"/>
      <w:lvlJc w:val="left"/>
      <w:pPr>
        <w:ind w:left="0" w:firstLine="0"/>
      </w:pPr>
      <w:rPr>
        <w:rFonts w:hint="default"/>
      </w:rPr>
    </w:lvl>
  </w:abstractNum>
  <w:abstractNum w:abstractNumId="26" w15:restartNumberingAfterBreak="0">
    <w:nsid w:val="70844B1D"/>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74746381"/>
    <w:multiLevelType w:val="hybridMultilevel"/>
    <w:tmpl w:val="4A54E398"/>
    <w:lvl w:ilvl="0" w:tplc="CAAEF298">
      <w:start w:val="1"/>
      <w:numFmt w:val="bullet"/>
      <w:lvlText w:val=""/>
      <w:lvlJc w:val="left"/>
      <w:pPr>
        <w:tabs>
          <w:tab w:val="num" w:pos="720"/>
        </w:tabs>
        <w:ind w:left="720" w:hanging="720"/>
      </w:pPr>
      <w:rPr>
        <w:rFonts w:ascii="Symbol" w:hAnsi="Symbol" w:hint="default"/>
      </w:rPr>
    </w:lvl>
    <w:lvl w:ilvl="1" w:tplc="5ED0A9B0" w:tentative="1">
      <w:start w:val="1"/>
      <w:numFmt w:val="bullet"/>
      <w:lvlText w:val="o"/>
      <w:lvlJc w:val="left"/>
      <w:pPr>
        <w:tabs>
          <w:tab w:val="num" w:pos="1440"/>
        </w:tabs>
        <w:ind w:left="1440" w:hanging="360"/>
      </w:pPr>
      <w:rPr>
        <w:rFonts w:ascii="Courier New" w:hAnsi="Courier New" w:hint="default"/>
      </w:rPr>
    </w:lvl>
    <w:lvl w:ilvl="2" w:tplc="3E243F62" w:tentative="1">
      <w:start w:val="1"/>
      <w:numFmt w:val="bullet"/>
      <w:lvlText w:val=""/>
      <w:lvlJc w:val="left"/>
      <w:pPr>
        <w:tabs>
          <w:tab w:val="num" w:pos="2160"/>
        </w:tabs>
        <w:ind w:left="2160" w:hanging="360"/>
      </w:pPr>
      <w:rPr>
        <w:rFonts w:ascii="Wingdings" w:hAnsi="Wingdings" w:hint="default"/>
      </w:rPr>
    </w:lvl>
    <w:lvl w:ilvl="3" w:tplc="143CC1FC" w:tentative="1">
      <w:start w:val="1"/>
      <w:numFmt w:val="bullet"/>
      <w:lvlText w:val=""/>
      <w:lvlJc w:val="left"/>
      <w:pPr>
        <w:tabs>
          <w:tab w:val="num" w:pos="2880"/>
        </w:tabs>
        <w:ind w:left="2880" w:hanging="360"/>
      </w:pPr>
      <w:rPr>
        <w:rFonts w:ascii="Symbol" w:hAnsi="Symbol" w:hint="default"/>
      </w:rPr>
    </w:lvl>
    <w:lvl w:ilvl="4" w:tplc="81EE10DE" w:tentative="1">
      <w:start w:val="1"/>
      <w:numFmt w:val="bullet"/>
      <w:lvlText w:val="o"/>
      <w:lvlJc w:val="left"/>
      <w:pPr>
        <w:tabs>
          <w:tab w:val="num" w:pos="3600"/>
        </w:tabs>
        <w:ind w:left="3600" w:hanging="360"/>
      </w:pPr>
      <w:rPr>
        <w:rFonts w:ascii="Courier New" w:hAnsi="Courier New" w:hint="default"/>
      </w:rPr>
    </w:lvl>
    <w:lvl w:ilvl="5" w:tplc="70D048C8" w:tentative="1">
      <w:start w:val="1"/>
      <w:numFmt w:val="bullet"/>
      <w:lvlText w:val=""/>
      <w:lvlJc w:val="left"/>
      <w:pPr>
        <w:tabs>
          <w:tab w:val="num" w:pos="4320"/>
        </w:tabs>
        <w:ind w:left="4320" w:hanging="360"/>
      </w:pPr>
      <w:rPr>
        <w:rFonts w:ascii="Wingdings" w:hAnsi="Wingdings" w:hint="default"/>
      </w:rPr>
    </w:lvl>
    <w:lvl w:ilvl="6" w:tplc="B2B6A496" w:tentative="1">
      <w:start w:val="1"/>
      <w:numFmt w:val="bullet"/>
      <w:lvlText w:val=""/>
      <w:lvlJc w:val="left"/>
      <w:pPr>
        <w:tabs>
          <w:tab w:val="num" w:pos="5040"/>
        </w:tabs>
        <w:ind w:left="5040" w:hanging="360"/>
      </w:pPr>
      <w:rPr>
        <w:rFonts w:ascii="Symbol" w:hAnsi="Symbol" w:hint="default"/>
      </w:rPr>
    </w:lvl>
    <w:lvl w:ilvl="7" w:tplc="B25023C6" w:tentative="1">
      <w:start w:val="1"/>
      <w:numFmt w:val="bullet"/>
      <w:lvlText w:val="o"/>
      <w:lvlJc w:val="left"/>
      <w:pPr>
        <w:tabs>
          <w:tab w:val="num" w:pos="5760"/>
        </w:tabs>
        <w:ind w:left="5760" w:hanging="360"/>
      </w:pPr>
      <w:rPr>
        <w:rFonts w:ascii="Courier New" w:hAnsi="Courier New" w:hint="default"/>
      </w:rPr>
    </w:lvl>
    <w:lvl w:ilvl="8" w:tplc="C1021FC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2A21A5"/>
    <w:multiLevelType w:val="multilevel"/>
    <w:tmpl w:val="4F7A641A"/>
    <w:lvl w:ilvl="0">
      <w:start w:val="1"/>
      <w:numFmt w:val="upperRoman"/>
      <w:lvlText w:val="%1."/>
      <w:lvlJc w:val="left"/>
      <w:pPr>
        <w:tabs>
          <w:tab w:val="num" w:pos="1440"/>
        </w:tabs>
        <w:ind w:left="0" w:firstLine="720"/>
      </w:pPr>
      <w:rPr>
        <w:rFonts w:hint="default"/>
      </w:rPr>
    </w:lvl>
    <w:lvl w:ilvl="1">
      <w:start w:val="1"/>
      <w:numFmt w:val="upperLetter"/>
      <w:lvlText w:val="%2."/>
      <w:lvlJc w:val="left"/>
      <w:pPr>
        <w:tabs>
          <w:tab w:val="num" w:pos="2160"/>
        </w:tabs>
        <w:ind w:left="720" w:firstLine="720"/>
      </w:pPr>
      <w:rPr>
        <w:rFonts w:hint="default"/>
      </w:rPr>
    </w:lvl>
    <w:lvl w:ilvl="2">
      <w:start w:val="1"/>
      <w:numFmt w:val="decimal"/>
      <w:lvlText w:val="%3."/>
      <w:lvlJc w:val="left"/>
      <w:pPr>
        <w:tabs>
          <w:tab w:val="num" w:pos="2160"/>
        </w:tabs>
        <w:ind w:left="1440" w:firstLine="720"/>
      </w:pPr>
      <w:rPr>
        <w:rFonts w:hint="default"/>
      </w:rPr>
    </w:lvl>
    <w:lvl w:ilvl="3">
      <w:start w:val="1"/>
      <w:numFmt w:val="lowerLetter"/>
      <w:lvlText w:val="%4)"/>
      <w:lvlJc w:val="left"/>
      <w:pPr>
        <w:tabs>
          <w:tab w:val="num" w:pos="2880"/>
        </w:tabs>
        <w:ind w:left="2160" w:firstLine="720"/>
      </w:pPr>
      <w:rPr>
        <w:rFonts w:hint="default"/>
      </w:rPr>
    </w:lvl>
    <w:lvl w:ilvl="4">
      <w:start w:val="1"/>
      <w:numFmt w:val="decimal"/>
      <w:lvlText w:val="(%5)"/>
      <w:lvlJc w:val="left"/>
      <w:pPr>
        <w:tabs>
          <w:tab w:val="num" w:pos="3600"/>
        </w:tabs>
        <w:ind w:left="2880" w:firstLine="720"/>
      </w:pPr>
      <w:rPr>
        <w:rFonts w:hint="default"/>
      </w:rPr>
    </w:lvl>
    <w:lvl w:ilvl="5">
      <w:start w:val="1"/>
      <w:numFmt w:val="lowerLetter"/>
      <w:lvlText w:val="(%6)"/>
      <w:lvlJc w:val="left"/>
      <w:pPr>
        <w:tabs>
          <w:tab w:val="num" w:pos="4320"/>
        </w:tabs>
        <w:ind w:left="3600" w:firstLine="720"/>
      </w:pPr>
      <w:rPr>
        <w:rFonts w:hint="default"/>
      </w:rPr>
    </w:lvl>
    <w:lvl w:ilvl="6">
      <w:start w:val="1"/>
      <w:numFmt w:val="lowerRoman"/>
      <w:lvlText w:val="(%7)"/>
      <w:lvlJc w:val="left"/>
      <w:pPr>
        <w:tabs>
          <w:tab w:val="num" w:pos="5040"/>
        </w:tabs>
        <w:ind w:left="4320" w:firstLine="720"/>
      </w:pPr>
      <w:rPr>
        <w:rFonts w:hint="default"/>
      </w:rPr>
    </w:lvl>
    <w:lvl w:ilvl="7">
      <w:start w:val="1"/>
      <w:numFmt w:val="lowerLetter"/>
      <w:lvlText w:val="%8)"/>
      <w:lvlJc w:val="left"/>
      <w:pPr>
        <w:tabs>
          <w:tab w:val="num" w:pos="5760"/>
        </w:tabs>
        <w:ind w:left="5040" w:firstLine="720"/>
      </w:pPr>
      <w:rPr>
        <w:rFonts w:hint="default"/>
      </w:rPr>
    </w:lvl>
    <w:lvl w:ilvl="8">
      <w:start w:val="1"/>
      <w:numFmt w:val="upperLetter"/>
      <w:suff w:val="nothing"/>
      <w:lvlText w:val="EXHIBIT %9"/>
      <w:lvlJc w:val="left"/>
      <w:pPr>
        <w:ind w:left="0" w:firstLine="0"/>
      </w:pPr>
      <w:rPr>
        <w:rFonts w:hint="default"/>
      </w:rPr>
    </w:lvl>
  </w:abstractNum>
  <w:abstractNum w:abstractNumId="29" w15:restartNumberingAfterBreak="0">
    <w:nsid w:val="7FBE0343"/>
    <w:multiLevelType w:val="multilevel"/>
    <w:tmpl w:val="6A5A80AA"/>
    <w:lvl w:ilvl="0">
      <w:start w:val="1"/>
      <w:numFmt w:val="upperLetter"/>
      <w:lvlText w:val="%1."/>
      <w:lvlJc w:val="left"/>
      <w:pPr>
        <w:tabs>
          <w:tab w:val="num" w:pos="1440"/>
        </w:tabs>
        <w:ind w:left="0" w:firstLine="720"/>
      </w:pPr>
      <w:rPr>
        <w:rFonts w:hint="default"/>
      </w:rPr>
    </w:lvl>
    <w:lvl w:ilvl="1">
      <w:start w:val="1"/>
      <w:numFmt w:val="decimal"/>
      <w:lvlText w:val="%2."/>
      <w:lvlJc w:val="left"/>
      <w:pPr>
        <w:tabs>
          <w:tab w:val="num" w:pos="2160"/>
        </w:tabs>
        <w:ind w:left="0" w:firstLine="1440"/>
      </w:pPr>
      <w:rPr>
        <w:rFonts w:hint="default"/>
      </w:rPr>
    </w:lvl>
    <w:lvl w:ilvl="2">
      <w:start w:val="1"/>
      <w:numFmt w:val="lowerLetter"/>
      <w:lvlText w:val="(%3)"/>
      <w:lvlJc w:val="left"/>
      <w:pPr>
        <w:tabs>
          <w:tab w:val="num" w:pos="2880"/>
        </w:tabs>
        <w:ind w:left="720" w:firstLine="1440"/>
      </w:pPr>
      <w:rPr>
        <w:rFonts w:hint="default"/>
      </w:rPr>
    </w:lvl>
    <w:lvl w:ilvl="3">
      <w:start w:val="1"/>
      <w:numFmt w:val="lowerRoman"/>
      <w:lvlText w:val="(%4)"/>
      <w:lvlJc w:val="left"/>
      <w:pPr>
        <w:tabs>
          <w:tab w:val="num" w:pos="3600"/>
        </w:tabs>
        <w:ind w:left="1440" w:firstLine="1440"/>
      </w:pPr>
      <w:rPr>
        <w:rFonts w:hint="default"/>
      </w:rPr>
    </w:lvl>
    <w:lvl w:ilvl="4">
      <w:start w:val="1"/>
      <w:numFmt w:val="decimal"/>
      <w:lvlText w:val="%5)"/>
      <w:lvlJc w:val="left"/>
      <w:pPr>
        <w:tabs>
          <w:tab w:val="num" w:pos="4320"/>
        </w:tabs>
        <w:ind w:left="4320" w:hanging="720"/>
      </w:pPr>
      <w:rPr>
        <w:rFonts w:hint="default"/>
      </w:rPr>
    </w:lvl>
    <w:lvl w:ilvl="5">
      <w:start w:val="1"/>
      <w:numFmt w:val="lowerLetter"/>
      <w:lvlText w:val="%6)"/>
      <w:lvlJc w:val="left"/>
      <w:pPr>
        <w:tabs>
          <w:tab w:val="num" w:pos="5040"/>
        </w:tabs>
        <w:ind w:left="5040" w:hanging="720"/>
      </w:pPr>
      <w:rPr>
        <w:rFonts w:hint="default"/>
      </w:rPr>
    </w:lvl>
    <w:lvl w:ilvl="6">
      <w:start w:val="1"/>
      <w:numFmt w:val="lowerRoman"/>
      <w:lvlText w:val="%7)"/>
      <w:lvlJc w:val="left"/>
      <w:pPr>
        <w:tabs>
          <w:tab w:val="num" w:pos="5760"/>
        </w:tabs>
        <w:ind w:left="5760" w:hanging="720"/>
      </w:pPr>
      <w:rPr>
        <w:rFonts w:hint="default"/>
      </w:rPr>
    </w:lvl>
    <w:lvl w:ilvl="7">
      <w:start w:val="1"/>
      <w:numFmt w:val="lowerLetter"/>
      <w:lvlText w:val="(%8)"/>
      <w:lvlJc w:val="left"/>
      <w:pPr>
        <w:tabs>
          <w:tab w:val="num" w:pos="6480"/>
        </w:tabs>
        <w:ind w:left="6480" w:hanging="720"/>
      </w:pPr>
      <w:rPr>
        <w:rFonts w:hint="default"/>
      </w:rPr>
    </w:lvl>
    <w:lvl w:ilvl="8">
      <w:start w:val="1"/>
      <w:numFmt w:val="lowerRoman"/>
      <w:lvlText w:val="(%9)"/>
      <w:lvlJc w:val="left"/>
      <w:pPr>
        <w:tabs>
          <w:tab w:val="num" w:pos="7200"/>
        </w:tabs>
        <w:ind w:left="7200" w:hanging="720"/>
      </w:pPr>
      <w:rPr>
        <w:rFonts w:hint="default"/>
      </w:rPr>
    </w:lvl>
  </w:abstractNum>
  <w:num w:numId="1" w16cid:durableId="247081774">
    <w:abstractNumId w:val="27"/>
  </w:num>
  <w:num w:numId="2" w16cid:durableId="1458795925">
    <w:abstractNumId w:val="29"/>
  </w:num>
  <w:num w:numId="3" w16cid:durableId="688675720">
    <w:abstractNumId w:val="9"/>
  </w:num>
  <w:num w:numId="4" w16cid:durableId="1333412193">
    <w:abstractNumId w:val="8"/>
  </w:num>
  <w:num w:numId="5" w16cid:durableId="139200758">
    <w:abstractNumId w:val="3"/>
  </w:num>
  <w:num w:numId="6" w16cid:durableId="1430154828">
    <w:abstractNumId w:val="2"/>
  </w:num>
  <w:num w:numId="7" w16cid:durableId="200362071">
    <w:abstractNumId w:val="1"/>
  </w:num>
  <w:num w:numId="8" w16cid:durableId="1182668500">
    <w:abstractNumId w:val="0"/>
  </w:num>
  <w:num w:numId="9" w16cid:durableId="106320709">
    <w:abstractNumId w:val="6"/>
  </w:num>
  <w:num w:numId="10" w16cid:durableId="577521824">
    <w:abstractNumId w:val="5"/>
  </w:num>
  <w:num w:numId="11" w16cid:durableId="121191224">
    <w:abstractNumId w:val="4"/>
  </w:num>
  <w:num w:numId="12" w16cid:durableId="84233087">
    <w:abstractNumId w:val="7"/>
  </w:num>
  <w:num w:numId="13" w16cid:durableId="692078140">
    <w:abstractNumId w:val="13"/>
  </w:num>
  <w:num w:numId="14" w16cid:durableId="1178468962">
    <w:abstractNumId w:val="19"/>
  </w:num>
  <w:num w:numId="15" w16cid:durableId="334696462">
    <w:abstractNumId w:val="26"/>
  </w:num>
  <w:num w:numId="16" w16cid:durableId="1433939506">
    <w:abstractNumId w:val="10"/>
  </w:num>
  <w:num w:numId="17" w16cid:durableId="1288392847">
    <w:abstractNumId w:val="20"/>
  </w:num>
  <w:num w:numId="18" w16cid:durableId="206139662">
    <w:abstractNumId w:val="28"/>
  </w:num>
  <w:num w:numId="19" w16cid:durableId="1802575346">
    <w:abstractNumId w:val="16"/>
  </w:num>
  <w:num w:numId="20" w16cid:durableId="1359156689">
    <w:abstractNumId w:val="24"/>
  </w:num>
  <w:num w:numId="21" w16cid:durableId="837963227">
    <w:abstractNumId w:val="21"/>
  </w:num>
  <w:num w:numId="22" w16cid:durableId="1878007320">
    <w:abstractNumId w:val="22"/>
  </w:num>
  <w:num w:numId="23" w16cid:durableId="1797410059">
    <w:abstractNumId w:val="23"/>
  </w:num>
  <w:num w:numId="24" w16cid:durableId="222955036">
    <w:abstractNumId w:val="12"/>
  </w:num>
  <w:num w:numId="25" w16cid:durableId="1556894445">
    <w:abstractNumId w:val="14"/>
  </w:num>
  <w:num w:numId="26" w16cid:durableId="441462370">
    <w:abstractNumId w:val="25"/>
  </w:num>
  <w:num w:numId="27" w16cid:durableId="1179588413">
    <w:abstractNumId w:val="10"/>
  </w:num>
  <w:num w:numId="28" w16cid:durableId="1979610051">
    <w:abstractNumId w:val="10"/>
  </w:num>
  <w:num w:numId="29" w16cid:durableId="1373462682">
    <w:abstractNumId w:val="10"/>
  </w:num>
  <w:num w:numId="30" w16cid:durableId="2034182158">
    <w:abstractNumId w:val="10"/>
  </w:num>
  <w:num w:numId="31" w16cid:durableId="1976137132">
    <w:abstractNumId w:val="10"/>
  </w:num>
  <w:num w:numId="32" w16cid:durableId="1761828159">
    <w:abstractNumId w:val="10"/>
  </w:num>
  <w:num w:numId="33" w16cid:durableId="2114129275">
    <w:abstractNumId w:val="17"/>
  </w:num>
  <w:num w:numId="34" w16cid:durableId="98646671">
    <w:abstractNumId w:val="18"/>
  </w:num>
  <w:num w:numId="35" w16cid:durableId="6535328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080510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7B5"/>
    <w:rsid w:val="00006511"/>
    <w:rsid w:val="00013387"/>
    <w:rsid w:val="00013F69"/>
    <w:rsid w:val="00014026"/>
    <w:rsid w:val="00014D96"/>
    <w:rsid w:val="00021C57"/>
    <w:rsid w:val="00027DB4"/>
    <w:rsid w:val="00031351"/>
    <w:rsid w:val="00040B54"/>
    <w:rsid w:val="000422F1"/>
    <w:rsid w:val="00043372"/>
    <w:rsid w:val="00043393"/>
    <w:rsid w:val="00047DA5"/>
    <w:rsid w:val="000506E3"/>
    <w:rsid w:val="00053080"/>
    <w:rsid w:val="00054EF2"/>
    <w:rsid w:val="0006223B"/>
    <w:rsid w:val="000639B3"/>
    <w:rsid w:val="00076F53"/>
    <w:rsid w:val="00077828"/>
    <w:rsid w:val="00087F0C"/>
    <w:rsid w:val="00091317"/>
    <w:rsid w:val="000934F2"/>
    <w:rsid w:val="00093607"/>
    <w:rsid w:val="00096301"/>
    <w:rsid w:val="000A3F86"/>
    <w:rsid w:val="000A5831"/>
    <w:rsid w:val="000B2603"/>
    <w:rsid w:val="000B5B3D"/>
    <w:rsid w:val="000C25E4"/>
    <w:rsid w:val="000C550F"/>
    <w:rsid w:val="000C795F"/>
    <w:rsid w:val="000E1A4C"/>
    <w:rsid w:val="000E20EF"/>
    <w:rsid w:val="000E245D"/>
    <w:rsid w:val="000E4851"/>
    <w:rsid w:val="000E6261"/>
    <w:rsid w:val="000F00D0"/>
    <w:rsid w:val="000F18E5"/>
    <w:rsid w:val="000F4747"/>
    <w:rsid w:val="00101488"/>
    <w:rsid w:val="00103DB4"/>
    <w:rsid w:val="00110624"/>
    <w:rsid w:val="00114B87"/>
    <w:rsid w:val="00115DA1"/>
    <w:rsid w:val="00122CAA"/>
    <w:rsid w:val="001232A4"/>
    <w:rsid w:val="00124F2C"/>
    <w:rsid w:val="0012522F"/>
    <w:rsid w:val="00125B02"/>
    <w:rsid w:val="001370F6"/>
    <w:rsid w:val="001373F7"/>
    <w:rsid w:val="00141B87"/>
    <w:rsid w:val="00141D30"/>
    <w:rsid w:val="001438BD"/>
    <w:rsid w:val="00144D7A"/>
    <w:rsid w:val="00145920"/>
    <w:rsid w:val="001466E0"/>
    <w:rsid w:val="00146A21"/>
    <w:rsid w:val="00152D5C"/>
    <w:rsid w:val="00152EBF"/>
    <w:rsid w:val="00156B4D"/>
    <w:rsid w:val="00161B52"/>
    <w:rsid w:val="00163731"/>
    <w:rsid w:val="001705A3"/>
    <w:rsid w:val="001720E5"/>
    <w:rsid w:val="00176F72"/>
    <w:rsid w:val="0018195E"/>
    <w:rsid w:val="00186C4F"/>
    <w:rsid w:val="001876CA"/>
    <w:rsid w:val="001916FE"/>
    <w:rsid w:val="00195B2D"/>
    <w:rsid w:val="0019673F"/>
    <w:rsid w:val="001A1C09"/>
    <w:rsid w:val="001A4AC7"/>
    <w:rsid w:val="001A52A5"/>
    <w:rsid w:val="001B68C2"/>
    <w:rsid w:val="001C0DB4"/>
    <w:rsid w:val="001C1AA9"/>
    <w:rsid w:val="001C2D42"/>
    <w:rsid w:val="001C7CD5"/>
    <w:rsid w:val="001D290E"/>
    <w:rsid w:val="001D6932"/>
    <w:rsid w:val="001D6ED5"/>
    <w:rsid w:val="001E1C39"/>
    <w:rsid w:val="001E1F74"/>
    <w:rsid w:val="001E40E3"/>
    <w:rsid w:val="001E7E20"/>
    <w:rsid w:val="001F367A"/>
    <w:rsid w:val="001F73AE"/>
    <w:rsid w:val="00200A24"/>
    <w:rsid w:val="00205DE1"/>
    <w:rsid w:val="00205EC4"/>
    <w:rsid w:val="00207EE9"/>
    <w:rsid w:val="0021031E"/>
    <w:rsid w:val="0021064A"/>
    <w:rsid w:val="0022276E"/>
    <w:rsid w:val="002236DD"/>
    <w:rsid w:val="00223C31"/>
    <w:rsid w:val="002334F1"/>
    <w:rsid w:val="0024082B"/>
    <w:rsid w:val="002410F6"/>
    <w:rsid w:val="002425F3"/>
    <w:rsid w:val="00246F53"/>
    <w:rsid w:val="00247487"/>
    <w:rsid w:val="00250658"/>
    <w:rsid w:val="00250936"/>
    <w:rsid w:val="00251394"/>
    <w:rsid w:val="002518B1"/>
    <w:rsid w:val="00263291"/>
    <w:rsid w:val="00265A41"/>
    <w:rsid w:val="00273AA3"/>
    <w:rsid w:val="002761F6"/>
    <w:rsid w:val="00281673"/>
    <w:rsid w:val="00285CA9"/>
    <w:rsid w:val="0028799F"/>
    <w:rsid w:val="0029266C"/>
    <w:rsid w:val="00295663"/>
    <w:rsid w:val="00297201"/>
    <w:rsid w:val="002975C0"/>
    <w:rsid w:val="002A3006"/>
    <w:rsid w:val="002A4A74"/>
    <w:rsid w:val="002A4DD5"/>
    <w:rsid w:val="002A661A"/>
    <w:rsid w:val="002A772C"/>
    <w:rsid w:val="002B1479"/>
    <w:rsid w:val="002B274B"/>
    <w:rsid w:val="002B2D98"/>
    <w:rsid w:val="002B57DF"/>
    <w:rsid w:val="002B5D55"/>
    <w:rsid w:val="002C3EC6"/>
    <w:rsid w:val="002C5303"/>
    <w:rsid w:val="002D1CFA"/>
    <w:rsid w:val="002D4636"/>
    <w:rsid w:val="002D4F80"/>
    <w:rsid w:val="002E37A2"/>
    <w:rsid w:val="002E3920"/>
    <w:rsid w:val="002E465C"/>
    <w:rsid w:val="002E4CFB"/>
    <w:rsid w:val="002F41F0"/>
    <w:rsid w:val="002F6150"/>
    <w:rsid w:val="003006B5"/>
    <w:rsid w:val="00306E23"/>
    <w:rsid w:val="00306E50"/>
    <w:rsid w:val="003072BE"/>
    <w:rsid w:val="003072F2"/>
    <w:rsid w:val="00311BE4"/>
    <w:rsid w:val="003144C8"/>
    <w:rsid w:val="00320978"/>
    <w:rsid w:val="00321B20"/>
    <w:rsid w:val="00323306"/>
    <w:rsid w:val="0032336D"/>
    <w:rsid w:val="00323D63"/>
    <w:rsid w:val="00324A38"/>
    <w:rsid w:val="00325693"/>
    <w:rsid w:val="00326E11"/>
    <w:rsid w:val="00330573"/>
    <w:rsid w:val="00332A18"/>
    <w:rsid w:val="0034168C"/>
    <w:rsid w:val="00353F9B"/>
    <w:rsid w:val="00355A88"/>
    <w:rsid w:val="003566F8"/>
    <w:rsid w:val="0035781D"/>
    <w:rsid w:val="00357A29"/>
    <w:rsid w:val="0036423A"/>
    <w:rsid w:val="0036484A"/>
    <w:rsid w:val="003724C0"/>
    <w:rsid w:val="00373EEA"/>
    <w:rsid w:val="00374086"/>
    <w:rsid w:val="00375ADD"/>
    <w:rsid w:val="003810DE"/>
    <w:rsid w:val="0038745A"/>
    <w:rsid w:val="00387891"/>
    <w:rsid w:val="0039185D"/>
    <w:rsid w:val="0039551E"/>
    <w:rsid w:val="00396929"/>
    <w:rsid w:val="003B2C3D"/>
    <w:rsid w:val="003B2FBB"/>
    <w:rsid w:val="003B59F8"/>
    <w:rsid w:val="003B65A4"/>
    <w:rsid w:val="003C0789"/>
    <w:rsid w:val="003C0C75"/>
    <w:rsid w:val="003D3A79"/>
    <w:rsid w:val="003D4728"/>
    <w:rsid w:val="003E052E"/>
    <w:rsid w:val="003E0E11"/>
    <w:rsid w:val="003E10CD"/>
    <w:rsid w:val="003E4402"/>
    <w:rsid w:val="003E526D"/>
    <w:rsid w:val="003E53A5"/>
    <w:rsid w:val="003E6375"/>
    <w:rsid w:val="003F31F0"/>
    <w:rsid w:val="003F3993"/>
    <w:rsid w:val="003F4BEA"/>
    <w:rsid w:val="003F4D4C"/>
    <w:rsid w:val="0040069B"/>
    <w:rsid w:val="00407881"/>
    <w:rsid w:val="00412725"/>
    <w:rsid w:val="00415BF9"/>
    <w:rsid w:val="004165DA"/>
    <w:rsid w:val="00416DE4"/>
    <w:rsid w:val="004211E9"/>
    <w:rsid w:val="004217F8"/>
    <w:rsid w:val="00425ED0"/>
    <w:rsid w:val="00430046"/>
    <w:rsid w:val="004301A2"/>
    <w:rsid w:val="00431E3F"/>
    <w:rsid w:val="00432344"/>
    <w:rsid w:val="00437446"/>
    <w:rsid w:val="00443EE7"/>
    <w:rsid w:val="0044597A"/>
    <w:rsid w:val="004476E0"/>
    <w:rsid w:val="004510EA"/>
    <w:rsid w:val="0045330F"/>
    <w:rsid w:val="0045451E"/>
    <w:rsid w:val="00454D42"/>
    <w:rsid w:val="00457474"/>
    <w:rsid w:val="00457A7D"/>
    <w:rsid w:val="00460594"/>
    <w:rsid w:val="0047601B"/>
    <w:rsid w:val="00477B1E"/>
    <w:rsid w:val="00481FEA"/>
    <w:rsid w:val="00482314"/>
    <w:rsid w:val="004833C5"/>
    <w:rsid w:val="00485DBC"/>
    <w:rsid w:val="0048753A"/>
    <w:rsid w:val="00497985"/>
    <w:rsid w:val="004A195C"/>
    <w:rsid w:val="004A30FE"/>
    <w:rsid w:val="004A6130"/>
    <w:rsid w:val="004A75A3"/>
    <w:rsid w:val="004B3605"/>
    <w:rsid w:val="004B6303"/>
    <w:rsid w:val="004C71EE"/>
    <w:rsid w:val="004D1BA9"/>
    <w:rsid w:val="004D1C92"/>
    <w:rsid w:val="004D3945"/>
    <w:rsid w:val="004D3C2A"/>
    <w:rsid w:val="004D6F3F"/>
    <w:rsid w:val="004D73D5"/>
    <w:rsid w:val="004D74E5"/>
    <w:rsid w:val="004E3635"/>
    <w:rsid w:val="004E3F7E"/>
    <w:rsid w:val="004E463B"/>
    <w:rsid w:val="004E5999"/>
    <w:rsid w:val="004E6F58"/>
    <w:rsid w:val="004F3918"/>
    <w:rsid w:val="004F6372"/>
    <w:rsid w:val="004F6B60"/>
    <w:rsid w:val="00501265"/>
    <w:rsid w:val="00507234"/>
    <w:rsid w:val="00514654"/>
    <w:rsid w:val="00516012"/>
    <w:rsid w:val="00517CB0"/>
    <w:rsid w:val="0052060E"/>
    <w:rsid w:val="00522B64"/>
    <w:rsid w:val="0052535B"/>
    <w:rsid w:val="00526BE0"/>
    <w:rsid w:val="00527384"/>
    <w:rsid w:val="00527937"/>
    <w:rsid w:val="00530670"/>
    <w:rsid w:val="005307A8"/>
    <w:rsid w:val="00532C84"/>
    <w:rsid w:val="0053403C"/>
    <w:rsid w:val="00534EFB"/>
    <w:rsid w:val="00537228"/>
    <w:rsid w:val="005376B6"/>
    <w:rsid w:val="0054789E"/>
    <w:rsid w:val="00547AAF"/>
    <w:rsid w:val="00551B31"/>
    <w:rsid w:val="00553752"/>
    <w:rsid w:val="00557EE4"/>
    <w:rsid w:val="005609E2"/>
    <w:rsid w:val="005615BA"/>
    <w:rsid w:val="00562A1F"/>
    <w:rsid w:val="00563C0A"/>
    <w:rsid w:val="005652C5"/>
    <w:rsid w:val="00566C86"/>
    <w:rsid w:val="005676D1"/>
    <w:rsid w:val="005760B5"/>
    <w:rsid w:val="00583085"/>
    <w:rsid w:val="00584881"/>
    <w:rsid w:val="00592CCE"/>
    <w:rsid w:val="005971AD"/>
    <w:rsid w:val="005A0C1B"/>
    <w:rsid w:val="005A4DF5"/>
    <w:rsid w:val="005B0CF4"/>
    <w:rsid w:val="005B331B"/>
    <w:rsid w:val="005B3D55"/>
    <w:rsid w:val="005B4006"/>
    <w:rsid w:val="005C6D30"/>
    <w:rsid w:val="005D0C70"/>
    <w:rsid w:val="005D0F44"/>
    <w:rsid w:val="005D1591"/>
    <w:rsid w:val="005D36A2"/>
    <w:rsid w:val="005D3ECB"/>
    <w:rsid w:val="005D53FB"/>
    <w:rsid w:val="005E2E91"/>
    <w:rsid w:val="005E492F"/>
    <w:rsid w:val="005E4A03"/>
    <w:rsid w:val="005E5771"/>
    <w:rsid w:val="005E7129"/>
    <w:rsid w:val="005F2BC6"/>
    <w:rsid w:val="005F384D"/>
    <w:rsid w:val="005F3E3A"/>
    <w:rsid w:val="00600A61"/>
    <w:rsid w:val="00603E48"/>
    <w:rsid w:val="00604063"/>
    <w:rsid w:val="0060408F"/>
    <w:rsid w:val="00606A75"/>
    <w:rsid w:val="00611C9C"/>
    <w:rsid w:val="0061274A"/>
    <w:rsid w:val="00616650"/>
    <w:rsid w:val="006218F1"/>
    <w:rsid w:val="0062395F"/>
    <w:rsid w:val="00623B3B"/>
    <w:rsid w:val="006273D2"/>
    <w:rsid w:val="00632B96"/>
    <w:rsid w:val="0063412F"/>
    <w:rsid w:val="00634E42"/>
    <w:rsid w:val="006431D4"/>
    <w:rsid w:val="00644530"/>
    <w:rsid w:val="006451B3"/>
    <w:rsid w:val="00647E77"/>
    <w:rsid w:val="00651BA4"/>
    <w:rsid w:val="00655BC7"/>
    <w:rsid w:val="00656722"/>
    <w:rsid w:val="0066197E"/>
    <w:rsid w:val="006634A0"/>
    <w:rsid w:val="00664975"/>
    <w:rsid w:val="00670018"/>
    <w:rsid w:val="00672624"/>
    <w:rsid w:val="006727B1"/>
    <w:rsid w:val="00681F40"/>
    <w:rsid w:val="0068671C"/>
    <w:rsid w:val="00691884"/>
    <w:rsid w:val="00692015"/>
    <w:rsid w:val="006969C9"/>
    <w:rsid w:val="006A090A"/>
    <w:rsid w:val="006A152A"/>
    <w:rsid w:val="006A3845"/>
    <w:rsid w:val="006A5A47"/>
    <w:rsid w:val="006A7098"/>
    <w:rsid w:val="006B3E36"/>
    <w:rsid w:val="006B7B6E"/>
    <w:rsid w:val="006C06A8"/>
    <w:rsid w:val="006C2B45"/>
    <w:rsid w:val="006C37F1"/>
    <w:rsid w:val="006C5388"/>
    <w:rsid w:val="006D76C7"/>
    <w:rsid w:val="006E1E60"/>
    <w:rsid w:val="006E2725"/>
    <w:rsid w:val="006E4FDB"/>
    <w:rsid w:val="006F0CB4"/>
    <w:rsid w:val="006F3F84"/>
    <w:rsid w:val="006F6744"/>
    <w:rsid w:val="006F6A85"/>
    <w:rsid w:val="00702B93"/>
    <w:rsid w:val="0070758B"/>
    <w:rsid w:val="00710764"/>
    <w:rsid w:val="00713432"/>
    <w:rsid w:val="00714F93"/>
    <w:rsid w:val="007163DA"/>
    <w:rsid w:val="007320F8"/>
    <w:rsid w:val="00747AD7"/>
    <w:rsid w:val="00750C40"/>
    <w:rsid w:val="00755150"/>
    <w:rsid w:val="007552D9"/>
    <w:rsid w:val="00761393"/>
    <w:rsid w:val="007622C0"/>
    <w:rsid w:val="00765DEC"/>
    <w:rsid w:val="00770634"/>
    <w:rsid w:val="00774362"/>
    <w:rsid w:val="00776351"/>
    <w:rsid w:val="00785E7A"/>
    <w:rsid w:val="00790499"/>
    <w:rsid w:val="00790C91"/>
    <w:rsid w:val="0079121B"/>
    <w:rsid w:val="00792367"/>
    <w:rsid w:val="00795F12"/>
    <w:rsid w:val="007A0C59"/>
    <w:rsid w:val="007A14E3"/>
    <w:rsid w:val="007A31C6"/>
    <w:rsid w:val="007A3D4A"/>
    <w:rsid w:val="007A5845"/>
    <w:rsid w:val="007B0768"/>
    <w:rsid w:val="007B3A2F"/>
    <w:rsid w:val="007B4511"/>
    <w:rsid w:val="007B6218"/>
    <w:rsid w:val="007B65C5"/>
    <w:rsid w:val="007C3ADC"/>
    <w:rsid w:val="007C3F13"/>
    <w:rsid w:val="007D0222"/>
    <w:rsid w:val="007D2F66"/>
    <w:rsid w:val="007D48C7"/>
    <w:rsid w:val="007D7F98"/>
    <w:rsid w:val="007E0CD5"/>
    <w:rsid w:val="007E2B6E"/>
    <w:rsid w:val="007E3FDE"/>
    <w:rsid w:val="007E5553"/>
    <w:rsid w:val="007E7D55"/>
    <w:rsid w:val="007E7E68"/>
    <w:rsid w:val="007F3339"/>
    <w:rsid w:val="007F3831"/>
    <w:rsid w:val="007F4733"/>
    <w:rsid w:val="007F4A7E"/>
    <w:rsid w:val="00800496"/>
    <w:rsid w:val="00803C01"/>
    <w:rsid w:val="00803D6D"/>
    <w:rsid w:val="00813D07"/>
    <w:rsid w:val="00814FD2"/>
    <w:rsid w:val="008158BC"/>
    <w:rsid w:val="00823448"/>
    <w:rsid w:val="0082520B"/>
    <w:rsid w:val="008260D2"/>
    <w:rsid w:val="00826E70"/>
    <w:rsid w:val="00830760"/>
    <w:rsid w:val="00831323"/>
    <w:rsid w:val="008329E3"/>
    <w:rsid w:val="00834225"/>
    <w:rsid w:val="00835915"/>
    <w:rsid w:val="00836E2E"/>
    <w:rsid w:val="00840059"/>
    <w:rsid w:val="008455E1"/>
    <w:rsid w:val="00845A4E"/>
    <w:rsid w:val="00846B6A"/>
    <w:rsid w:val="00852A88"/>
    <w:rsid w:val="00860E58"/>
    <w:rsid w:val="0086104C"/>
    <w:rsid w:val="00862970"/>
    <w:rsid w:val="008651CC"/>
    <w:rsid w:val="00866E62"/>
    <w:rsid w:val="008700B6"/>
    <w:rsid w:val="008711B2"/>
    <w:rsid w:val="00881D35"/>
    <w:rsid w:val="00883929"/>
    <w:rsid w:val="008854D5"/>
    <w:rsid w:val="0089415C"/>
    <w:rsid w:val="008967DF"/>
    <w:rsid w:val="008A0727"/>
    <w:rsid w:val="008A0E88"/>
    <w:rsid w:val="008A12D9"/>
    <w:rsid w:val="008A3542"/>
    <w:rsid w:val="008A3B6F"/>
    <w:rsid w:val="008B09C4"/>
    <w:rsid w:val="008B1EA4"/>
    <w:rsid w:val="008D11A0"/>
    <w:rsid w:val="008D4FF9"/>
    <w:rsid w:val="008D5DD2"/>
    <w:rsid w:val="008E40DD"/>
    <w:rsid w:val="008E452C"/>
    <w:rsid w:val="008F065F"/>
    <w:rsid w:val="008F2464"/>
    <w:rsid w:val="008F74E6"/>
    <w:rsid w:val="00900E18"/>
    <w:rsid w:val="00902657"/>
    <w:rsid w:val="00905CDF"/>
    <w:rsid w:val="00907D1A"/>
    <w:rsid w:val="00913910"/>
    <w:rsid w:val="0091640B"/>
    <w:rsid w:val="009204AA"/>
    <w:rsid w:val="00927FE9"/>
    <w:rsid w:val="00930E12"/>
    <w:rsid w:val="009426A9"/>
    <w:rsid w:val="00945D2A"/>
    <w:rsid w:val="00946B9E"/>
    <w:rsid w:val="00950B0C"/>
    <w:rsid w:val="00960078"/>
    <w:rsid w:val="0096487E"/>
    <w:rsid w:val="009667C4"/>
    <w:rsid w:val="009719DD"/>
    <w:rsid w:val="00971A21"/>
    <w:rsid w:val="00974309"/>
    <w:rsid w:val="00977355"/>
    <w:rsid w:val="009815AB"/>
    <w:rsid w:val="00981910"/>
    <w:rsid w:val="00983164"/>
    <w:rsid w:val="00985341"/>
    <w:rsid w:val="00987D6C"/>
    <w:rsid w:val="00994AB8"/>
    <w:rsid w:val="00994FA2"/>
    <w:rsid w:val="00996B00"/>
    <w:rsid w:val="009A59A6"/>
    <w:rsid w:val="009B0835"/>
    <w:rsid w:val="009C020E"/>
    <w:rsid w:val="009C13DE"/>
    <w:rsid w:val="009C2648"/>
    <w:rsid w:val="009C31C6"/>
    <w:rsid w:val="009C4E1C"/>
    <w:rsid w:val="009C4F16"/>
    <w:rsid w:val="009C56DB"/>
    <w:rsid w:val="009C770B"/>
    <w:rsid w:val="009D061F"/>
    <w:rsid w:val="009D21C8"/>
    <w:rsid w:val="009D7792"/>
    <w:rsid w:val="009E2884"/>
    <w:rsid w:val="009E442C"/>
    <w:rsid w:val="009E79EA"/>
    <w:rsid w:val="00A01326"/>
    <w:rsid w:val="00A0181A"/>
    <w:rsid w:val="00A0535E"/>
    <w:rsid w:val="00A1056C"/>
    <w:rsid w:val="00A10F90"/>
    <w:rsid w:val="00A14711"/>
    <w:rsid w:val="00A2147F"/>
    <w:rsid w:val="00A21DB3"/>
    <w:rsid w:val="00A30EFF"/>
    <w:rsid w:val="00A33295"/>
    <w:rsid w:val="00A33DE1"/>
    <w:rsid w:val="00A36B0C"/>
    <w:rsid w:val="00A37013"/>
    <w:rsid w:val="00A42B5B"/>
    <w:rsid w:val="00A42F12"/>
    <w:rsid w:val="00A44415"/>
    <w:rsid w:val="00A44CB0"/>
    <w:rsid w:val="00A47E8D"/>
    <w:rsid w:val="00A50A21"/>
    <w:rsid w:val="00A52926"/>
    <w:rsid w:val="00A5468F"/>
    <w:rsid w:val="00A6125F"/>
    <w:rsid w:val="00A61A85"/>
    <w:rsid w:val="00A61AFC"/>
    <w:rsid w:val="00A64F58"/>
    <w:rsid w:val="00A6513E"/>
    <w:rsid w:val="00A67C55"/>
    <w:rsid w:val="00A70979"/>
    <w:rsid w:val="00A71FB7"/>
    <w:rsid w:val="00A72394"/>
    <w:rsid w:val="00A726FD"/>
    <w:rsid w:val="00A74078"/>
    <w:rsid w:val="00A7416B"/>
    <w:rsid w:val="00A74585"/>
    <w:rsid w:val="00A76DBA"/>
    <w:rsid w:val="00A9257A"/>
    <w:rsid w:val="00AA2C04"/>
    <w:rsid w:val="00AA398F"/>
    <w:rsid w:val="00AB385B"/>
    <w:rsid w:val="00AC2860"/>
    <w:rsid w:val="00AC2F20"/>
    <w:rsid w:val="00AC5E86"/>
    <w:rsid w:val="00AD0794"/>
    <w:rsid w:val="00AD5E11"/>
    <w:rsid w:val="00AD68C5"/>
    <w:rsid w:val="00AF0AA8"/>
    <w:rsid w:val="00AF106F"/>
    <w:rsid w:val="00AF4AF1"/>
    <w:rsid w:val="00AF6C28"/>
    <w:rsid w:val="00AF7193"/>
    <w:rsid w:val="00B009D9"/>
    <w:rsid w:val="00B11CE9"/>
    <w:rsid w:val="00B1291F"/>
    <w:rsid w:val="00B12A72"/>
    <w:rsid w:val="00B205AD"/>
    <w:rsid w:val="00B22217"/>
    <w:rsid w:val="00B237BE"/>
    <w:rsid w:val="00B27997"/>
    <w:rsid w:val="00B279B6"/>
    <w:rsid w:val="00B3064F"/>
    <w:rsid w:val="00B3565C"/>
    <w:rsid w:val="00B357FD"/>
    <w:rsid w:val="00B4564B"/>
    <w:rsid w:val="00B45779"/>
    <w:rsid w:val="00B503EE"/>
    <w:rsid w:val="00B528E6"/>
    <w:rsid w:val="00B55875"/>
    <w:rsid w:val="00B576F6"/>
    <w:rsid w:val="00B63B16"/>
    <w:rsid w:val="00B64BFE"/>
    <w:rsid w:val="00B75279"/>
    <w:rsid w:val="00B75E71"/>
    <w:rsid w:val="00B768C3"/>
    <w:rsid w:val="00B809FA"/>
    <w:rsid w:val="00B83FF9"/>
    <w:rsid w:val="00B84DBD"/>
    <w:rsid w:val="00B85C98"/>
    <w:rsid w:val="00B9589B"/>
    <w:rsid w:val="00B962F3"/>
    <w:rsid w:val="00BA1CD4"/>
    <w:rsid w:val="00BA6724"/>
    <w:rsid w:val="00BA77B5"/>
    <w:rsid w:val="00BB119E"/>
    <w:rsid w:val="00BB179E"/>
    <w:rsid w:val="00BB3A1C"/>
    <w:rsid w:val="00BB54A2"/>
    <w:rsid w:val="00BB5884"/>
    <w:rsid w:val="00BB5FEE"/>
    <w:rsid w:val="00BB666C"/>
    <w:rsid w:val="00BC2CAC"/>
    <w:rsid w:val="00BC4329"/>
    <w:rsid w:val="00BD570A"/>
    <w:rsid w:val="00BD5BCB"/>
    <w:rsid w:val="00BE224B"/>
    <w:rsid w:val="00BE2625"/>
    <w:rsid w:val="00BE27F1"/>
    <w:rsid w:val="00BE2C53"/>
    <w:rsid w:val="00BE5953"/>
    <w:rsid w:val="00BF42B0"/>
    <w:rsid w:val="00BF5365"/>
    <w:rsid w:val="00BF76D4"/>
    <w:rsid w:val="00BF7882"/>
    <w:rsid w:val="00C0314A"/>
    <w:rsid w:val="00C03FE4"/>
    <w:rsid w:val="00C11B97"/>
    <w:rsid w:val="00C12BDB"/>
    <w:rsid w:val="00C140C8"/>
    <w:rsid w:val="00C2065F"/>
    <w:rsid w:val="00C219A8"/>
    <w:rsid w:val="00C22A26"/>
    <w:rsid w:val="00C2357B"/>
    <w:rsid w:val="00C24A88"/>
    <w:rsid w:val="00C25848"/>
    <w:rsid w:val="00C261B5"/>
    <w:rsid w:val="00C263F0"/>
    <w:rsid w:val="00C347F0"/>
    <w:rsid w:val="00C360D5"/>
    <w:rsid w:val="00C41581"/>
    <w:rsid w:val="00C42954"/>
    <w:rsid w:val="00C44DB2"/>
    <w:rsid w:val="00C46509"/>
    <w:rsid w:val="00C47BEB"/>
    <w:rsid w:val="00C50078"/>
    <w:rsid w:val="00C544D0"/>
    <w:rsid w:val="00C55422"/>
    <w:rsid w:val="00C603DF"/>
    <w:rsid w:val="00C65711"/>
    <w:rsid w:val="00C66CC6"/>
    <w:rsid w:val="00C6728F"/>
    <w:rsid w:val="00C716FB"/>
    <w:rsid w:val="00C73857"/>
    <w:rsid w:val="00C84249"/>
    <w:rsid w:val="00C84AFA"/>
    <w:rsid w:val="00C90F5A"/>
    <w:rsid w:val="00C915CC"/>
    <w:rsid w:val="00C92BD3"/>
    <w:rsid w:val="00C93E15"/>
    <w:rsid w:val="00C942BF"/>
    <w:rsid w:val="00C97CD7"/>
    <w:rsid w:val="00CB17C4"/>
    <w:rsid w:val="00CB5ABF"/>
    <w:rsid w:val="00CB5C9E"/>
    <w:rsid w:val="00CB6EBD"/>
    <w:rsid w:val="00CC0BFA"/>
    <w:rsid w:val="00CC5A94"/>
    <w:rsid w:val="00CD0A89"/>
    <w:rsid w:val="00CD3203"/>
    <w:rsid w:val="00CD5BCB"/>
    <w:rsid w:val="00CD6F3F"/>
    <w:rsid w:val="00CE09F4"/>
    <w:rsid w:val="00CF1897"/>
    <w:rsid w:val="00CF1918"/>
    <w:rsid w:val="00CF5BFA"/>
    <w:rsid w:val="00D00A4D"/>
    <w:rsid w:val="00D00F64"/>
    <w:rsid w:val="00D02053"/>
    <w:rsid w:val="00D03578"/>
    <w:rsid w:val="00D050A4"/>
    <w:rsid w:val="00D064F3"/>
    <w:rsid w:val="00D12F43"/>
    <w:rsid w:val="00D20896"/>
    <w:rsid w:val="00D20D36"/>
    <w:rsid w:val="00D23F00"/>
    <w:rsid w:val="00D258AC"/>
    <w:rsid w:val="00D27314"/>
    <w:rsid w:val="00D274F3"/>
    <w:rsid w:val="00D30920"/>
    <w:rsid w:val="00D35B49"/>
    <w:rsid w:val="00D36D6F"/>
    <w:rsid w:val="00D36E5D"/>
    <w:rsid w:val="00D377C9"/>
    <w:rsid w:val="00D412C1"/>
    <w:rsid w:val="00D41D3E"/>
    <w:rsid w:val="00D42AFE"/>
    <w:rsid w:val="00D445FE"/>
    <w:rsid w:val="00D44F55"/>
    <w:rsid w:val="00D45125"/>
    <w:rsid w:val="00D56D63"/>
    <w:rsid w:val="00D5790D"/>
    <w:rsid w:val="00D6350C"/>
    <w:rsid w:val="00D6490E"/>
    <w:rsid w:val="00D65316"/>
    <w:rsid w:val="00D734A5"/>
    <w:rsid w:val="00D744E5"/>
    <w:rsid w:val="00D751BA"/>
    <w:rsid w:val="00D8121A"/>
    <w:rsid w:val="00D85D51"/>
    <w:rsid w:val="00D90C1E"/>
    <w:rsid w:val="00D912D8"/>
    <w:rsid w:val="00DA1A6F"/>
    <w:rsid w:val="00DA2088"/>
    <w:rsid w:val="00DA3250"/>
    <w:rsid w:val="00DA387F"/>
    <w:rsid w:val="00DA4B1C"/>
    <w:rsid w:val="00DB1FD8"/>
    <w:rsid w:val="00DB33A5"/>
    <w:rsid w:val="00DB618A"/>
    <w:rsid w:val="00DB70A0"/>
    <w:rsid w:val="00DC262A"/>
    <w:rsid w:val="00DC2F4D"/>
    <w:rsid w:val="00DC4187"/>
    <w:rsid w:val="00DC4392"/>
    <w:rsid w:val="00DC49AE"/>
    <w:rsid w:val="00DC4C68"/>
    <w:rsid w:val="00DC5C8A"/>
    <w:rsid w:val="00DD1864"/>
    <w:rsid w:val="00DD2957"/>
    <w:rsid w:val="00DD30D4"/>
    <w:rsid w:val="00DE116A"/>
    <w:rsid w:val="00DE2A35"/>
    <w:rsid w:val="00DE2C47"/>
    <w:rsid w:val="00DE3FAD"/>
    <w:rsid w:val="00DE47C9"/>
    <w:rsid w:val="00DE72B4"/>
    <w:rsid w:val="00DF2155"/>
    <w:rsid w:val="00DF6BDE"/>
    <w:rsid w:val="00DF7567"/>
    <w:rsid w:val="00E00A92"/>
    <w:rsid w:val="00E03C75"/>
    <w:rsid w:val="00E076FE"/>
    <w:rsid w:val="00E1565D"/>
    <w:rsid w:val="00E2171E"/>
    <w:rsid w:val="00E234CE"/>
    <w:rsid w:val="00E23759"/>
    <w:rsid w:val="00E329A3"/>
    <w:rsid w:val="00E41781"/>
    <w:rsid w:val="00E4328B"/>
    <w:rsid w:val="00E46940"/>
    <w:rsid w:val="00E4740A"/>
    <w:rsid w:val="00E64F70"/>
    <w:rsid w:val="00E66734"/>
    <w:rsid w:val="00E679B0"/>
    <w:rsid w:val="00E72ED8"/>
    <w:rsid w:val="00E763E3"/>
    <w:rsid w:val="00E80513"/>
    <w:rsid w:val="00E83993"/>
    <w:rsid w:val="00E857C2"/>
    <w:rsid w:val="00E87173"/>
    <w:rsid w:val="00E90764"/>
    <w:rsid w:val="00E962BD"/>
    <w:rsid w:val="00E97C07"/>
    <w:rsid w:val="00EA0730"/>
    <w:rsid w:val="00EA5FA8"/>
    <w:rsid w:val="00EA6023"/>
    <w:rsid w:val="00EA7345"/>
    <w:rsid w:val="00EA7530"/>
    <w:rsid w:val="00EA756E"/>
    <w:rsid w:val="00EB0774"/>
    <w:rsid w:val="00EB07B5"/>
    <w:rsid w:val="00EB2A02"/>
    <w:rsid w:val="00EB40BF"/>
    <w:rsid w:val="00EB7A26"/>
    <w:rsid w:val="00EC0EE3"/>
    <w:rsid w:val="00EC18FD"/>
    <w:rsid w:val="00EC5BB2"/>
    <w:rsid w:val="00ED0013"/>
    <w:rsid w:val="00ED1530"/>
    <w:rsid w:val="00ED5069"/>
    <w:rsid w:val="00EE0D98"/>
    <w:rsid w:val="00EE1814"/>
    <w:rsid w:val="00EE34DA"/>
    <w:rsid w:val="00EE7B83"/>
    <w:rsid w:val="00F021B9"/>
    <w:rsid w:val="00F03AB0"/>
    <w:rsid w:val="00F04ED0"/>
    <w:rsid w:val="00F07C53"/>
    <w:rsid w:val="00F146DD"/>
    <w:rsid w:val="00F14F1A"/>
    <w:rsid w:val="00F163B4"/>
    <w:rsid w:val="00F166DE"/>
    <w:rsid w:val="00F16E17"/>
    <w:rsid w:val="00F1784D"/>
    <w:rsid w:val="00F27E00"/>
    <w:rsid w:val="00F31814"/>
    <w:rsid w:val="00F33322"/>
    <w:rsid w:val="00F34071"/>
    <w:rsid w:val="00F34EB0"/>
    <w:rsid w:val="00F371E4"/>
    <w:rsid w:val="00F450E7"/>
    <w:rsid w:val="00F50392"/>
    <w:rsid w:val="00F52CCF"/>
    <w:rsid w:val="00F57B0C"/>
    <w:rsid w:val="00F64ADA"/>
    <w:rsid w:val="00F67803"/>
    <w:rsid w:val="00F67A28"/>
    <w:rsid w:val="00F67ED2"/>
    <w:rsid w:val="00F72BE8"/>
    <w:rsid w:val="00F74AB3"/>
    <w:rsid w:val="00F74F11"/>
    <w:rsid w:val="00F751D7"/>
    <w:rsid w:val="00F7617B"/>
    <w:rsid w:val="00F8334C"/>
    <w:rsid w:val="00F842DC"/>
    <w:rsid w:val="00F84D1F"/>
    <w:rsid w:val="00F85A3F"/>
    <w:rsid w:val="00F91EF3"/>
    <w:rsid w:val="00F93ED1"/>
    <w:rsid w:val="00FA2291"/>
    <w:rsid w:val="00FA4F98"/>
    <w:rsid w:val="00FA6186"/>
    <w:rsid w:val="00FB134F"/>
    <w:rsid w:val="00FC0CA7"/>
    <w:rsid w:val="00FC73D0"/>
    <w:rsid w:val="00FC7897"/>
    <w:rsid w:val="00FD044E"/>
    <w:rsid w:val="00FD2329"/>
    <w:rsid w:val="00FD36CB"/>
    <w:rsid w:val="00FD5066"/>
    <w:rsid w:val="00FE206E"/>
    <w:rsid w:val="00FE3ABE"/>
    <w:rsid w:val="00FE472A"/>
    <w:rsid w:val="00FE485E"/>
    <w:rsid w:val="00FF0B53"/>
    <w:rsid w:val="00FF63AB"/>
    <w:rsid w:val="00FF72A9"/>
    <w:rsid w:val="00FF7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EAC8DB"/>
  <w14:defaultImageDpi w14:val="96"/>
  <w15:docId w15:val="{B4F8D267-0B36-4C2B-AC49-496AD1342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0" w:line="240" w:lineRule="auto"/>
    </w:pPr>
    <w:rPr>
      <w:sz w:val="24"/>
      <w:szCs w:val="24"/>
    </w:rPr>
  </w:style>
  <w:style w:type="paragraph" w:styleId="Heading1">
    <w:name w:val="heading 1"/>
    <w:basedOn w:val="Normal"/>
    <w:link w:val="Heading1Char"/>
    <w:qFormat/>
    <w:pPr>
      <w:numPr>
        <w:numId w:val="16"/>
      </w:numPr>
      <w:spacing w:line="276" w:lineRule="auto"/>
      <w:outlineLvl w:val="0"/>
    </w:pPr>
    <w:rPr>
      <w:rFonts w:cs="Arial"/>
      <w:bCs/>
      <w:kern w:val="32"/>
    </w:rPr>
  </w:style>
  <w:style w:type="paragraph" w:styleId="Heading2">
    <w:name w:val="heading 2"/>
    <w:basedOn w:val="Normal"/>
    <w:link w:val="Heading2Char"/>
    <w:qFormat/>
    <w:pPr>
      <w:numPr>
        <w:ilvl w:val="1"/>
        <w:numId w:val="16"/>
      </w:numPr>
      <w:spacing w:line="276" w:lineRule="auto"/>
      <w:outlineLvl w:val="1"/>
    </w:pPr>
    <w:rPr>
      <w:rFonts w:cs="Arial"/>
      <w:bCs/>
      <w:iCs/>
    </w:rPr>
  </w:style>
  <w:style w:type="paragraph" w:styleId="Heading3">
    <w:name w:val="heading 3"/>
    <w:basedOn w:val="Normal"/>
    <w:link w:val="Heading3Char"/>
    <w:qFormat/>
    <w:pPr>
      <w:numPr>
        <w:ilvl w:val="2"/>
        <w:numId w:val="16"/>
      </w:numPr>
      <w:spacing w:line="276" w:lineRule="auto"/>
      <w:outlineLvl w:val="2"/>
    </w:pPr>
    <w:rPr>
      <w:rFonts w:cs="Arial"/>
      <w:bCs/>
    </w:rPr>
  </w:style>
  <w:style w:type="paragraph" w:styleId="Heading4">
    <w:name w:val="heading 4"/>
    <w:basedOn w:val="Normal"/>
    <w:link w:val="Heading4Char"/>
    <w:qFormat/>
    <w:pPr>
      <w:numPr>
        <w:ilvl w:val="3"/>
        <w:numId w:val="16"/>
      </w:numPr>
      <w:spacing w:line="276" w:lineRule="auto"/>
      <w:outlineLvl w:val="3"/>
    </w:pPr>
    <w:rPr>
      <w:bCs/>
    </w:rPr>
  </w:style>
  <w:style w:type="paragraph" w:styleId="Heading5">
    <w:name w:val="heading 5"/>
    <w:basedOn w:val="Normal"/>
    <w:link w:val="Heading5Char"/>
    <w:qFormat/>
    <w:pPr>
      <w:numPr>
        <w:ilvl w:val="4"/>
        <w:numId w:val="16"/>
      </w:numPr>
      <w:spacing w:line="276" w:lineRule="auto"/>
      <w:outlineLvl w:val="4"/>
    </w:pPr>
    <w:rPr>
      <w:bCs/>
      <w:iCs/>
    </w:rPr>
  </w:style>
  <w:style w:type="paragraph" w:styleId="Heading6">
    <w:name w:val="heading 6"/>
    <w:basedOn w:val="Normal"/>
    <w:link w:val="Heading6Char"/>
    <w:qFormat/>
    <w:pPr>
      <w:numPr>
        <w:ilvl w:val="5"/>
        <w:numId w:val="16"/>
      </w:numPr>
      <w:spacing w:line="276" w:lineRule="auto"/>
      <w:outlineLvl w:val="5"/>
    </w:pPr>
    <w:rPr>
      <w:bCs/>
    </w:rPr>
  </w:style>
  <w:style w:type="paragraph" w:styleId="Heading7">
    <w:name w:val="heading 7"/>
    <w:basedOn w:val="Normal"/>
    <w:link w:val="Heading7Char"/>
    <w:qFormat/>
    <w:pPr>
      <w:numPr>
        <w:ilvl w:val="6"/>
        <w:numId w:val="16"/>
      </w:numPr>
      <w:spacing w:after="240"/>
      <w:outlineLvl w:val="6"/>
    </w:pPr>
  </w:style>
  <w:style w:type="paragraph" w:styleId="Heading8">
    <w:name w:val="heading 8"/>
    <w:basedOn w:val="Normal"/>
    <w:link w:val="Heading8Char"/>
    <w:qFormat/>
    <w:pPr>
      <w:numPr>
        <w:ilvl w:val="7"/>
        <w:numId w:val="16"/>
      </w:numPr>
      <w:spacing w:after="240"/>
      <w:outlineLvl w:val="7"/>
    </w:pPr>
    <w:rPr>
      <w:iCs/>
    </w:rPr>
  </w:style>
  <w:style w:type="paragraph" w:styleId="Heading9">
    <w:name w:val="heading 9"/>
    <w:basedOn w:val="Normal"/>
    <w:link w:val="Heading9Char"/>
    <w:qFormat/>
    <w:pPr>
      <w:numPr>
        <w:ilvl w:val="8"/>
        <w:numId w:val="16"/>
      </w:numPr>
      <w:spacing w:after="240"/>
      <w:jc w:val="cente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
    <w:uiPriority w:val="99"/>
    <w:pPr>
      <w:autoSpaceDE w:val="0"/>
      <w:autoSpaceDN w:val="0"/>
      <w:adjustRightInd w:val="0"/>
      <w:spacing w:after="0" w:line="240" w:lineRule="auto"/>
      <w:ind w:left="-1440"/>
    </w:pPr>
    <w:rPr>
      <w:sz w:val="24"/>
      <w:szCs w:val="24"/>
    </w:rPr>
  </w:style>
  <w:style w:type="table" w:styleId="TableGrid">
    <w:name w:val="Table Grid"/>
    <w:basedOn w:val="TableNormal"/>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320"/>
        <w:tab w:val="right" w:pos="8640"/>
      </w:tabs>
      <w:jc w:val="center"/>
    </w:pPr>
    <w:rPr>
      <w:sz w:val="26"/>
    </w:r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character" w:customStyle="1" w:styleId="Heading1Char">
    <w:name w:val="Heading 1 Char"/>
    <w:basedOn w:val="DefaultParagraphFont"/>
    <w:link w:val="Heading1"/>
    <w:rPr>
      <w:rFonts w:cs="Arial"/>
      <w:bCs/>
      <w:kern w:val="32"/>
      <w:sz w:val="24"/>
      <w:szCs w:val="24"/>
    </w:rPr>
  </w:style>
  <w:style w:type="character" w:customStyle="1" w:styleId="Heading2Char">
    <w:name w:val="Heading 2 Char"/>
    <w:basedOn w:val="DefaultParagraphFont"/>
    <w:link w:val="Heading2"/>
    <w:rPr>
      <w:rFonts w:cs="Arial"/>
      <w:bCs/>
      <w:iCs/>
      <w:sz w:val="24"/>
      <w:szCs w:val="24"/>
    </w:rPr>
  </w:style>
  <w:style w:type="character" w:customStyle="1" w:styleId="Heading3Char">
    <w:name w:val="Heading 3 Char"/>
    <w:basedOn w:val="DefaultParagraphFont"/>
    <w:link w:val="Heading3"/>
    <w:rPr>
      <w:rFonts w:cs="Arial"/>
      <w:bCs/>
      <w:sz w:val="24"/>
      <w:szCs w:val="24"/>
    </w:rPr>
  </w:style>
  <w:style w:type="character" w:customStyle="1" w:styleId="Heading4Char">
    <w:name w:val="Heading 4 Char"/>
    <w:basedOn w:val="DefaultParagraphFont"/>
    <w:link w:val="Heading4"/>
    <w:rPr>
      <w:bCs/>
      <w:sz w:val="24"/>
      <w:szCs w:val="24"/>
    </w:rPr>
  </w:style>
  <w:style w:type="character" w:customStyle="1" w:styleId="Heading5Char">
    <w:name w:val="Heading 5 Char"/>
    <w:basedOn w:val="DefaultParagraphFont"/>
    <w:link w:val="Heading5"/>
    <w:rPr>
      <w:bCs/>
      <w:iCs/>
      <w:sz w:val="24"/>
      <w:szCs w:val="24"/>
    </w:rPr>
  </w:style>
  <w:style w:type="character" w:customStyle="1" w:styleId="Heading6Char">
    <w:name w:val="Heading 6 Char"/>
    <w:basedOn w:val="DefaultParagraphFont"/>
    <w:link w:val="Heading6"/>
    <w:rPr>
      <w:bCs/>
      <w:sz w:val="24"/>
      <w:szCs w:val="24"/>
    </w:rPr>
  </w:style>
  <w:style w:type="character" w:customStyle="1" w:styleId="Heading7Char">
    <w:name w:val="Heading 7 Char"/>
    <w:basedOn w:val="DefaultParagraphFont"/>
    <w:link w:val="Heading7"/>
    <w:rPr>
      <w:sz w:val="24"/>
      <w:szCs w:val="24"/>
    </w:rPr>
  </w:style>
  <w:style w:type="character" w:customStyle="1" w:styleId="Heading8Char">
    <w:name w:val="Heading 8 Char"/>
    <w:basedOn w:val="DefaultParagraphFont"/>
    <w:link w:val="Heading8"/>
    <w:rPr>
      <w:iCs/>
      <w:sz w:val="24"/>
      <w:szCs w:val="24"/>
    </w:rPr>
  </w:style>
  <w:style w:type="character" w:customStyle="1" w:styleId="Heading9Char">
    <w:name w:val="Heading 9 Char"/>
    <w:basedOn w:val="DefaultParagraphFont"/>
    <w:link w:val="Heading9"/>
    <w:rPr>
      <w:rFonts w:cs="Arial"/>
      <w:sz w:val="24"/>
      <w:szCs w:val="24"/>
    </w:rPr>
  </w:style>
  <w:style w:type="paragraph" w:styleId="TableofAuthorities">
    <w:name w:val="table of authorities"/>
    <w:basedOn w:val="Normal"/>
    <w:next w:val="Normal"/>
    <w:pPr>
      <w:spacing w:before="240"/>
      <w:ind w:left="720" w:hanging="720"/>
      <w:jc w:val="both"/>
    </w:pPr>
  </w:style>
  <w:style w:type="paragraph" w:styleId="TOAHeading">
    <w:name w:val="toa heading"/>
    <w:basedOn w:val="Normal"/>
    <w:next w:val="Normal"/>
    <w:pPr>
      <w:spacing w:before="240" w:after="240"/>
      <w:jc w:val="both"/>
    </w:pPr>
    <w:rPr>
      <w:rFonts w:cs="Arial"/>
      <w:b/>
      <w:bCs/>
    </w:rPr>
  </w:style>
  <w:style w:type="paragraph" w:styleId="TOC1">
    <w:name w:val="toc 1"/>
    <w:basedOn w:val="Normal"/>
    <w:next w:val="Normal"/>
    <w:autoRedefine/>
    <w:pPr>
      <w:tabs>
        <w:tab w:val="right" w:leader="dot" w:pos="9360"/>
      </w:tabs>
      <w:spacing w:before="240"/>
      <w:ind w:left="720" w:hanging="720"/>
      <w:jc w:val="both"/>
    </w:pPr>
    <w:rPr>
      <w:b/>
    </w:rPr>
  </w:style>
  <w:style w:type="paragraph" w:styleId="TOC2">
    <w:name w:val="toc 2"/>
    <w:basedOn w:val="Normal"/>
    <w:next w:val="Normal"/>
    <w:autoRedefine/>
    <w:pPr>
      <w:tabs>
        <w:tab w:val="right" w:leader="dot" w:pos="9360"/>
      </w:tabs>
      <w:spacing w:before="240"/>
      <w:ind w:left="1440" w:hanging="720"/>
      <w:jc w:val="both"/>
    </w:pPr>
  </w:style>
  <w:style w:type="paragraph" w:styleId="TOC3">
    <w:name w:val="toc 3"/>
    <w:basedOn w:val="Normal"/>
    <w:next w:val="Normal"/>
    <w:autoRedefine/>
    <w:pPr>
      <w:tabs>
        <w:tab w:val="right" w:leader="dot" w:pos="9360"/>
      </w:tabs>
      <w:spacing w:before="240"/>
      <w:ind w:left="2160" w:hanging="720"/>
      <w:jc w:val="both"/>
    </w:pPr>
  </w:style>
  <w:style w:type="paragraph" w:styleId="TOC4">
    <w:name w:val="toc 4"/>
    <w:basedOn w:val="Normal"/>
    <w:next w:val="Normal"/>
    <w:autoRedefine/>
    <w:pPr>
      <w:tabs>
        <w:tab w:val="right" w:leader="dot" w:pos="9360"/>
      </w:tabs>
      <w:spacing w:before="240"/>
      <w:ind w:left="2880" w:hanging="720"/>
      <w:jc w:val="both"/>
    </w:pPr>
  </w:style>
  <w:style w:type="paragraph" w:styleId="TOC5">
    <w:name w:val="toc 5"/>
    <w:basedOn w:val="Normal"/>
    <w:next w:val="Normal"/>
    <w:autoRedefine/>
    <w:pPr>
      <w:tabs>
        <w:tab w:val="right" w:leader="dot" w:pos="9360"/>
      </w:tabs>
      <w:spacing w:before="240"/>
      <w:ind w:left="3600" w:hanging="720"/>
      <w:jc w:val="both"/>
    </w:pPr>
  </w:style>
  <w:style w:type="paragraph" w:styleId="TOC6">
    <w:name w:val="toc 6"/>
    <w:basedOn w:val="Normal"/>
    <w:next w:val="Normal"/>
    <w:autoRedefine/>
    <w:pPr>
      <w:tabs>
        <w:tab w:val="right" w:leader="dot" w:pos="9360"/>
      </w:tabs>
      <w:spacing w:before="240"/>
      <w:ind w:left="4320" w:hanging="720"/>
      <w:jc w:val="both"/>
    </w:pPr>
  </w:style>
  <w:style w:type="paragraph" w:styleId="TOC7">
    <w:name w:val="toc 7"/>
    <w:basedOn w:val="Normal"/>
    <w:next w:val="Normal"/>
    <w:autoRedefine/>
    <w:pPr>
      <w:tabs>
        <w:tab w:val="right" w:leader="dot" w:pos="9360"/>
      </w:tabs>
      <w:spacing w:before="240"/>
      <w:ind w:left="5040" w:hanging="720"/>
      <w:jc w:val="both"/>
    </w:pPr>
  </w:style>
  <w:style w:type="paragraph" w:styleId="TOC8">
    <w:name w:val="toc 8"/>
    <w:basedOn w:val="Normal"/>
    <w:next w:val="Normal"/>
    <w:autoRedefine/>
    <w:pPr>
      <w:tabs>
        <w:tab w:val="right" w:leader="dot" w:pos="9360"/>
      </w:tabs>
      <w:spacing w:before="240"/>
      <w:ind w:left="5760" w:hanging="720"/>
      <w:jc w:val="both"/>
    </w:pPr>
  </w:style>
  <w:style w:type="paragraph" w:styleId="TOC9">
    <w:name w:val="toc 9"/>
    <w:basedOn w:val="Normal"/>
    <w:next w:val="Normal"/>
    <w:autoRedefine/>
    <w:pPr>
      <w:tabs>
        <w:tab w:val="right" w:leader="dot" w:pos="9360"/>
      </w:tabs>
      <w:spacing w:before="240"/>
      <w:ind w:left="6480" w:hanging="720"/>
      <w:jc w:val="both"/>
    </w:pPr>
  </w:style>
  <w:style w:type="numbering" w:styleId="111111">
    <w:name w:val="Outline List 2"/>
    <w:basedOn w:val="NoList"/>
    <w:semiHidden/>
    <w:pPr>
      <w:numPr>
        <w:numId w:val="13"/>
      </w:numPr>
    </w:pPr>
  </w:style>
  <w:style w:type="numbering" w:styleId="1ai">
    <w:name w:val="Outline List 1"/>
    <w:basedOn w:val="NoList"/>
    <w:semiHidden/>
    <w:pPr>
      <w:numPr>
        <w:numId w:val="14"/>
      </w:numPr>
    </w:pPr>
  </w:style>
  <w:style w:type="numbering" w:styleId="ArticleSection">
    <w:name w:val="Outline List 3"/>
    <w:basedOn w:val="NoList"/>
    <w:semiHidden/>
    <w:pPr>
      <w:numPr>
        <w:numId w:val="15"/>
      </w:numPr>
    </w:pPr>
  </w:style>
  <w:style w:type="paragraph" w:styleId="BlockText">
    <w:name w:val="Block Text"/>
    <w:basedOn w:val="Normal"/>
    <w:semiHidden/>
    <w:pPr>
      <w:spacing w:after="120"/>
      <w:ind w:left="1440" w:right="1440"/>
    </w:pPr>
  </w:style>
  <w:style w:type="paragraph" w:styleId="BodyText">
    <w:name w:val="Body Text"/>
    <w:basedOn w:val="Normal"/>
    <w:link w:val="BodyTextChar"/>
    <w:semiHidden/>
    <w:pPr>
      <w:spacing w:after="120"/>
    </w:pPr>
  </w:style>
  <w:style w:type="character" w:customStyle="1" w:styleId="BodyTextChar">
    <w:name w:val="Body Text Char"/>
    <w:basedOn w:val="DefaultParagraphFont"/>
    <w:link w:val="BodyText"/>
    <w:semiHidden/>
    <w:rPr>
      <w:sz w:val="24"/>
      <w:szCs w:val="24"/>
    </w:rPr>
  </w:style>
  <w:style w:type="paragraph" w:styleId="BodyText2">
    <w:name w:val="Body Text 2"/>
    <w:basedOn w:val="Normal"/>
    <w:link w:val="BodyText2Char"/>
    <w:semiHidden/>
    <w:pPr>
      <w:spacing w:after="120" w:line="480" w:lineRule="auto"/>
    </w:pPr>
  </w:style>
  <w:style w:type="character" w:customStyle="1" w:styleId="BodyText2Char">
    <w:name w:val="Body Text 2 Char"/>
    <w:basedOn w:val="DefaultParagraphFont"/>
    <w:link w:val="BodyText2"/>
    <w:semiHidden/>
    <w:rPr>
      <w:sz w:val="24"/>
      <w:szCs w:val="24"/>
    </w:rPr>
  </w:style>
  <w:style w:type="paragraph" w:styleId="BodyText3">
    <w:name w:val="Body Text 3"/>
    <w:basedOn w:val="Normal"/>
    <w:link w:val="BodyText3Char"/>
    <w:semiHidden/>
    <w:pPr>
      <w:spacing w:after="120"/>
    </w:pPr>
    <w:rPr>
      <w:sz w:val="16"/>
      <w:szCs w:val="16"/>
    </w:rPr>
  </w:style>
  <w:style w:type="character" w:customStyle="1" w:styleId="BodyText3Char">
    <w:name w:val="Body Text 3 Char"/>
    <w:basedOn w:val="DefaultParagraphFont"/>
    <w:link w:val="BodyText3"/>
    <w:semiHidden/>
    <w:rPr>
      <w:sz w:val="16"/>
      <w:szCs w:val="16"/>
    </w:rPr>
  </w:style>
  <w:style w:type="paragraph" w:styleId="BodyTextFirstIndent">
    <w:name w:val="Body Text First Indent"/>
    <w:basedOn w:val="BodyText"/>
    <w:link w:val="BodyTextFirstIndentChar"/>
    <w:semiHidden/>
    <w:pPr>
      <w:ind w:firstLine="210"/>
    </w:pPr>
  </w:style>
  <w:style w:type="character" w:customStyle="1" w:styleId="BodyTextFirstIndentChar">
    <w:name w:val="Body Text First Indent Char"/>
    <w:basedOn w:val="BodyTextChar"/>
    <w:link w:val="BodyTextFirstIndent"/>
    <w:semiHidden/>
    <w:rPr>
      <w:sz w:val="24"/>
      <w:szCs w:val="24"/>
    </w:rPr>
  </w:style>
  <w:style w:type="paragraph" w:styleId="BodyTextIndent">
    <w:name w:val="Body Text Indent"/>
    <w:basedOn w:val="Normal"/>
    <w:link w:val="BodyTextIndentChar"/>
    <w:semiHidden/>
    <w:pPr>
      <w:spacing w:after="120"/>
      <w:ind w:left="360"/>
    </w:pPr>
  </w:style>
  <w:style w:type="character" w:customStyle="1" w:styleId="BodyTextIndentChar">
    <w:name w:val="Body Text Indent Char"/>
    <w:basedOn w:val="DefaultParagraphFont"/>
    <w:link w:val="BodyTextIndent"/>
    <w:semiHidden/>
    <w:rPr>
      <w:sz w:val="24"/>
      <w:szCs w:val="24"/>
    </w:rPr>
  </w:style>
  <w:style w:type="paragraph" w:styleId="BodyTextFirstIndent2">
    <w:name w:val="Body Text First Indent 2"/>
    <w:basedOn w:val="BodyTextIndent"/>
    <w:link w:val="BodyTextFirstIndent2Char"/>
    <w:semiHidden/>
    <w:pPr>
      <w:ind w:firstLine="210"/>
    </w:pPr>
  </w:style>
  <w:style w:type="character" w:customStyle="1" w:styleId="BodyTextFirstIndent2Char">
    <w:name w:val="Body Text First Indent 2 Char"/>
    <w:basedOn w:val="BodyTextIndentChar"/>
    <w:link w:val="BodyTextFirstIndent2"/>
    <w:semiHidden/>
    <w:rPr>
      <w:sz w:val="24"/>
      <w:szCs w:val="24"/>
    </w:rPr>
  </w:style>
  <w:style w:type="paragraph" w:styleId="BodyTextIndent2">
    <w:name w:val="Body Text Indent 2"/>
    <w:basedOn w:val="Normal"/>
    <w:link w:val="BodyTextIndent2Char"/>
    <w:semiHidden/>
    <w:pPr>
      <w:spacing w:after="120" w:line="480" w:lineRule="auto"/>
      <w:ind w:left="360"/>
    </w:pPr>
  </w:style>
  <w:style w:type="character" w:customStyle="1" w:styleId="BodyTextIndent2Char">
    <w:name w:val="Body Text Indent 2 Char"/>
    <w:basedOn w:val="DefaultParagraphFont"/>
    <w:link w:val="BodyTextIndent2"/>
    <w:semiHidden/>
    <w:rPr>
      <w:sz w:val="24"/>
      <w:szCs w:val="24"/>
    </w:rPr>
  </w:style>
  <w:style w:type="paragraph" w:styleId="BodyTextIndent3">
    <w:name w:val="Body Text Indent 3"/>
    <w:basedOn w:val="Normal"/>
    <w:link w:val="BodyTextIndent3Char"/>
    <w:semiHidden/>
    <w:pPr>
      <w:spacing w:after="120"/>
      <w:ind w:left="360"/>
    </w:pPr>
    <w:rPr>
      <w:sz w:val="16"/>
      <w:szCs w:val="16"/>
    </w:rPr>
  </w:style>
  <w:style w:type="character" w:customStyle="1" w:styleId="BodyTextIndent3Char">
    <w:name w:val="Body Text Indent 3 Char"/>
    <w:basedOn w:val="DefaultParagraphFont"/>
    <w:link w:val="BodyTextIndent3"/>
    <w:semiHidden/>
    <w:rPr>
      <w:sz w:val="16"/>
      <w:szCs w:val="16"/>
    </w:rPr>
  </w:style>
  <w:style w:type="paragraph" w:styleId="Closing">
    <w:name w:val="Closing"/>
    <w:basedOn w:val="Normal"/>
    <w:link w:val="ClosingChar"/>
    <w:semiHidden/>
    <w:pPr>
      <w:ind w:left="4320"/>
    </w:pPr>
  </w:style>
  <w:style w:type="character" w:customStyle="1" w:styleId="ClosingChar">
    <w:name w:val="Closing Char"/>
    <w:basedOn w:val="DefaultParagraphFont"/>
    <w:link w:val="Closing"/>
    <w:semiHidden/>
    <w:rPr>
      <w:sz w:val="24"/>
      <w:szCs w:val="24"/>
    </w:rPr>
  </w:style>
  <w:style w:type="paragraph" w:styleId="E-mailSignature">
    <w:name w:val="E-mail Signature"/>
    <w:basedOn w:val="Normal"/>
    <w:link w:val="E-mailSignatureChar"/>
    <w:semiHidden/>
  </w:style>
  <w:style w:type="character" w:customStyle="1" w:styleId="E-mailSignatureChar">
    <w:name w:val="E-mail Signature Char"/>
    <w:basedOn w:val="DefaultParagraphFont"/>
    <w:link w:val="E-mailSignature"/>
    <w:semiHidden/>
    <w:rPr>
      <w:sz w:val="24"/>
      <w:szCs w:val="24"/>
    </w:rPr>
  </w:style>
  <w:style w:type="character" w:styleId="Emphasis">
    <w:name w:val="Emphasis"/>
    <w:basedOn w:val="DefaultParagraphFont"/>
    <w:qFormat/>
    <w:rPr>
      <w:i/>
      <w:iC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rPr>
  </w:style>
  <w:style w:type="character" w:styleId="FollowedHyperlink">
    <w:name w:val="FollowedHyperlink"/>
    <w:basedOn w:val="DefaultParagraphFont"/>
    <w:semiHidden/>
    <w:rPr>
      <w:color w:val="800080"/>
      <w:u w:val="single"/>
    </w:rPr>
  </w:style>
  <w:style w:type="character" w:styleId="FootnoteReference">
    <w:name w:val="footnote reference"/>
    <w:basedOn w:val="DefaultParagraphFont"/>
    <w:rPr>
      <w:vertAlign w:val="superscript"/>
    </w:r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rPr>
      <w:sz w:val="20"/>
      <w:szCs w:val="20"/>
    </w:rPr>
  </w:style>
  <w:style w:type="character" w:styleId="HTMLAcronym">
    <w:name w:val="HTML Acronym"/>
    <w:basedOn w:val="DefaultParagraphFont"/>
    <w:semiHidden/>
  </w:style>
  <w:style w:type="paragraph" w:styleId="HTMLAddress">
    <w:name w:val="HTML Address"/>
    <w:basedOn w:val="Normal"/>
    <w:link w:val="HTMLAddressChar"/>
    <w:semiHidden/>
    <w:rPr>
      <w:i/>
      <w:iCs/>
    </w:rPr>
  </w:style>
  <w:style w:type="character" w:customStyle="1" w:styleId="HTMLAddressChar">
    <w:name w:val="HTML Address Char"/>
    <w:basedOn w:val="DefaultParagraphFont"/>
    <w:link w:val="HTMLAddress"/>
    <w:semiHidden/>
    <w:rPr>
      <w:i/>
      <w:iCs/>
      <w:sz w:val="24"/>
      <w:szCs w:val="24"/>
    </w:rPr>
  </w:style>
  <w:style w:type="character" w:styleId="HTMLCite">
    <w:name w:val="HTML Cite"/>
    <w:basedOn w:val="DefaultParagraphFont"/>
    <w:semiHidden/>
    <w:rPr>
      <w:i/>
      <w:iCs/>
    </w:rPr>
  </w:style>
  <w:style w:type="character" w:styleId="HTMLCode">
    <w:name w:val="HTML Code"/>
    <w:basedOn w:val="DefaultParagraphFont"/>
    <w:semiHidden/>
    <w:rPr>
      <w:rFonts w:ascii="Courier New" w:hAnsi="Courier New" w:cs="Courier New"/>
      <w:sz w:val="20"/>
      <w:szCs w:val="20"/>
    </w:rPr>
  </w:style>
  <w:style w:type="character" w:styleId="HTMLDefinition">
    <w:name w:val="HTML Definition"/>
    <w:basedOn w:val="DefaultParagraphFont"/>
    <w:semiHidden/>
    <w:rPr>
      <w:i/>
      <w:iCs/>
    </w:rPr>
  </w:style>
  <w:style w:type="character" w:styleId="HTMLKeyboard">
    <w:name w:val="HTML Keyboard"/>
    <w:basedOn w:val="DefaultParagraphFont"/>
    <w:semiHidden/>
    <w:rPr>
      <w:rFonts w:ascii="Courier New" w:hAnsi="Courier New" w:cs="Courier New"/>
      <w:sz w:val="20"/>
      <w:szCs w:val="20"/>
    </w:rPr>
  </w:style>
  <w:style w:type="paragraph" w:styleId="HTMLPreformatted">
    <w:name w:val="HTML Preformatted"/>
    <w:basedOn w:val="Normal"/>
    <w:link w:val="HTMLPreformattedChar"/>
    <w:semiHidden/>
    <w:rPr>
      <w:rFonts w:ascii="Courier New" w:hAnsi="Courier New" w:cs="Courier New"/>
      <w:sz w:val="20"/>
      <w:szCs w:val="20"/>
    </w:rPr>
  </w:style>
  <w:style w:type="character" w:customStyle="1" w:styleId="HTMLPreformattedChar">
    <w:name w:val="HTML Preformatted Char"/>
    <w:basedOn w:val="DefaultParagraphFont"/>
    <w:link w:val="HTMLPreformatted"/>
    <w:semiHidden/>
    <w:rPr>
      <w:rFonts w:ascii="Courier New" w:hAnsi="Courier New" w:cs="Courier New"/>
      <w:sz w:val="20"/>
      <w:szCs w:val="20"/>
    </w:rPr>
  </w:style>
  <w:style w:type="character" w:styleId="HTMLSample">
    <w:name w:val="HTML Sample"/>
    <w:basedOn w:val="DefaultParagraphFont"/>
    <w:semiHidden/>
    <w:rPr>
      <w:rFonts w:ascii="Courier New" w:hAnsi="Courier New" w:cs="Courier New"/>
    </w:rPr>
  </w:style>
  <w:style w:type="character" w:styleId="HTMLTypewriter">
    <w:name w:val="HTML Typewriter"/>
    <w:basedOn w:val="DefaultParagraphFont"/>
    <w:semiHidden/>
    <w:rPr>
      <w:rFonts w:ascii="Courier New" w:hAnsi="Courier New" w:cs="Courier New"/>
      <w:sz w:val="20"/>
      <w:szCs w:val="20"/>
    </w:rPr>
  </w:style>
  <w:style w:type="character" w:styleId="HTMLVariable">
    <w:name w:val="HTML Variable"/>
    <w:basedOn w:val="DefaultParagraphFont"/>
    <w:semiHidden/>
    <w:rPr>
      <w:i/>
      <w:iCs/>
    </w:rPr>
  </w:style>
  <w:style w:type="character" w:styleId="Hyperlink">
    <w:name w:val="Hyperlink"/>
    <w:basedOn w:val="DefaultParagraphFont"/>
    <w:semiHidden/>
    <w:rPr>
      <w:color w:val="0000FF"/>
      <w:u w:val="single"/>
    </w:r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rPr>
      <w:rFonts w:ascii="Arial" w:hAnsi="Arial" w:cs="Arial"/>
      <w:b/>
      <w:bCs/>
    </w:rPr>
  </w:style>
  <w:style w:type="character" w:styleId="LineNumber">
    <w:name w:val="line number"/>
    <w:basedOn w:val="DefaultParagraphFont"/>
    <w:semiHidden/>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semiHidden/>
    <w:pPr>
      <w:numPr>
        <w:numId w:val="3"/>
      </w:numPr>
    </w:pPr>
  </w:style>
  <w:style w:type="paragraph" w:styleId="ListBullet2">
    <w:name w:val="List Bullet 2"/>
    <w:basedOn w:val="Normal"/>
    <w:semiHidden/>
    <w:pPr>
      <w:numPr>
        <w:numId w:val="12"/>
      </w:numPr>
    </w:pPr>
  </w:style>
  <w:style w:type="paragraph" w:styleId="ListBullet3">
    <w:name w:val="List Bullet 3"/>
    <w:basedOn w:val="Normal"/>
    <w:semiHidden/>
    <w:pPr>
      <w:numPr>
        <w:numId w:val="9"/>
      </w:numPr>
    </w:pPr>
  </w:style>
  <w:style w:type="paragraph" w:styleId="ListBullet4">
    <w:name w:val="List Bullet 4"/>
    <w:basedOn w:val="Normal"/>
    <w:semiHidden/>
    <w:pPr>
      <w:numPr>
        <w:numId w:val="10"/>
      </w:numPr>
    </w:pPr>
  </w:style>
  <w:style w:type="paragraph" w:styleId="ListBullet5">
    <w:name w:val="List Bullet 5"/>
    <w:basedOn w:val="Normal"/>
    <w:semiHidden/>
    <w:pPr>
      <w:numPr>
        <w:numId w:val="11"/>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4"/>
      </w:numPr>
    </w:pPr>
  </w:style>
  <w:style w:type="paragraph" w:styleId="ListNumber2">
    <w:name w:val="List Number 2"/>
    <w:basedOn w:val="Normal"/>
    <w:semiHidden/>
    <w:pPr>
      <w:numPr>
        <w:numId w:val="5"/>
      </w:numPr>
    </w:pPr>
  </w:style>
  <w:style w:type="paragraph" w:styleId="ListNumber3">
    <w:name w:val="List Number 3"/>
    <w:basedOn w:val="Normal"/>
    <w:semiHidden/>
    <w:pPr>
      <w:numPr>
        <w:numId w:val="6"/>
      </w:numPr>
    </w:pPr>
  </w:style>
  <w:style w:type="paragraph" w:styleId="ListNumber4">
    <w:name w:val="List Number 4"/>
    <w:basedOn w:val="Normal"/>
    <w:semiHidden/>
    <w:pPr>
      <w:numPr>
        <w:numId w:val="7"/>
      </w:numPr>
    </w:pPr>
  </w:style>
  <w:style w:type="paragraph" w:styleId="ListNumber5">
    <w:name w:val="List Number 5"/>
    <w:basedOn w:val="Normal"/>
    <w:semiHidden/>
    <w:pPr>
      <w:numPr>
        <w:numId w:val="8"/>
      </w:numPr>
    </w:p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Pr>
      <w:rFonts w:ascii="Arial" w:hAnsi="Arial" w:cs="Arial"/>
      <w:sz w:val="24"/>
      <w:szCs w:val="24"/>
      <w:shd w:val="pct20" w:color="auto" w:fill="auto"/>
    </w:rPr>
  </w:style>
  <w:style w:type="paragraph" w:styleId="NormalWeb">
    <w:name w:val="Normal (Web)"/>
    <w:basedOn w:val="Normal"/>
    <w:semiHidden/>
  </w:style>
  <w:style w:type="paragraph" w:styleId="NormalIndent">
    <w:name w:val="Normal Indent"/>
    <w:basedOn w:val="Normal"/>
    <w:semiHidden/>
    <w:pPr>
      <w:ind w:left="720"/>
    </w:pPr>
  </w:style>
  <w:style w:type="paragraph" w:styleId="NoteHeading">
    <w:name w:val="Note Heading"/>
    <w:basedOn w:val="Normal"/>
    <w:next w:val="Normal"/>
    <w:link w:val="NoteHeadingChar"/>
    <w:semiHidden/>
  </w:style>
  <w:style w:type="character" w:customStyle="1" w:styleId="NoteHeadingChar">
    <w:name w:val="Note Heading Char"/>
    <w:basedOn w:val="DefaultParagraphFont"/>
    <w:link w:val="NoteHeading"/>
    <w:semiHidden/>
    <w:rPr>
      <w:sz w:val="24"/>
      <w:szCs w:val="24"/>
    </w:rPr>
  </w:style>
  <w:style w:type="paragraph" w:styleId="PlainText">
    <w:name w:val="Plain Text"/>
    <w:basedOn w:val="Normal"/>
    <w:link w:val="PlainTextChar"/>
    <w:semiHidden/>
    <w:rPr>
      <w:rFonts w:ascii="Courier New" w:hAnsi="Courier New" w:cs="Courier New"/>
      <w:sz w:val="20"/>
      <w:szCs w:val="20"/>
    </w:rPr>
  </w:style>
  <w:style w:type="character" w:customStyle="1" w:styleId="PlainTextChar">
    <w:name w:val="Plain Text Char"/>
    <w:basedOn w:val="DefaultParagraphFont"/>
    <w:link w:val="PlainText"/>
    <w:semiHidden/>
    <w:rPr>
      <w:rFonts w:ascii="Courier New" w:hAnsi="Courier New" w:cs="Courier New"/>
      <w:sz w:val="20"/>
      <w:szCs w:val="20"/>
    </w:rPr>
  </w:style>
  <w:style w:type="paragraph" w:styleId="Salutation">
    <w:name w:val="Salutation"/>
    <w:basedOn w:val="Normal"/>
    <w:next w:val="Normal"/>
    <w:link w:val="SalutationChar"/>
    <w:semiHidden/>
  </w:style>
  <w:style w:type="character" w:customStyle="1" w:styleId="SalutationChar">
    <w:name w:val="Salutation Char"/>
    <w:basedOn w:val="DefaultParagraphFont"/>
    <w:link w:val="Salutation"/>
    <w:semiHidden/>
    <w:rPr>
      <w:sz w:val="24"/>
      <w:szCs w:val="24"/>
    </w:rPr>
  </w:style>
  <w:style w:type="paragraph" w:styleId="Signature">
    <w:name w:val="Signature"/>
    <w:basedOn w:val="Normal"/>
    <w:link w:val="SignatureChar"/>
    <w:semiHidden/>
    <w:pPr>
      <w:ind w:left="4320"/>
    </w:pPr>
  </w:style>
  <w:style w:type="character" w:customStyle="1" w:styleId="SignatureChar">
    <w:name w:val="Signature Char"/>
    <w:basedOn w:val="DefaultParagraphFont"/>
    <w:link w:val="Signature"/>
    <w:semiHidden/>
    <w:rPr>
      <w:sz w:val="24"/>
      <w:szCs w:val="24"/>
    </w:rPr>
  </w:style>
  <w:style w:type="character" w:styleId="Strong">
    <w:name w:val="Strong"/>
    <w:basedOn w:val="DefaultParagraphFont"/>
    <w:qFormat/>
    <w:rPr>
      <w:b/>
      <w:bCs/>
    </w:rPr>
  </w:style>
  <w:style w:type="paragraph" w:styleId="Subtitle">
    <w:name w:val="Subtitle"/>
    <w:basedOn w:val="Normal"/>
    <w:link w:val="SubtitleChar"/>
    <w:qFormat/>
    <w:pPr>
      <w:spacing w:after="60"/>
      <w:jc w:val="center"/>
      <w:outlineLvl w:val="1"/>
    </w:pPr>
    <w:rPr>
      <w:rFonts w:ascii="Arial" w:hAnsi="Arial" w:cs="Arial"/>
    </w:rPr>
  </w:style>
  <w:style w:type="character" w:customStyle="1" w:styleId="SubtitleChar">
    <w:name w:val="Subtitle Char"/>
    <w:basedOn w:val="DefaultParagraphFont"/>
    <w:link w:val="Subtitle"/>
    <w:rPr>
      <w:rFonts w:ascii="Arial" w:hAnsi="Arial" w:cs="Arial"/>
      <w:sz w:val="24"/>
      <w:szCs w:val="24"/>
    </w:rPr>
  </w:style>
  <w:style w:type="table" w:styleId="Table3Deffects1">
    <w:name w:val="Table 3D effects 1"/>
    <w:basedOn w:val="TableNormal"/>
    <w:semiHidden/>
    <w:pPr>
      <w:spacing w:after="0" w:line="240" w:lineRule="auto"/>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0" w:line="240" w:lineRule="auto"/>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0" w:line="240" w:lineRule="auto"/>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0" w:line="240" w:lineRule="auto"/>
    </w:pPr>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0" w:line="240" w:lineRule="auto"/>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0" w:line="240"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0" w:line="240" w:lineRule="auto"/>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0" w:line="240"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0" w:line="240" w:lineRule="auto"/>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0" w:line="240"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0" w:line="240"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0" w:line="240" w:lineRule="auto"/>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0" w:line="240"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0" w:line="240" w:lineRule="auto"/>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0" w:line="240"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0" w:line="240" w:lineRule="auto"/>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0" w:line="240"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0" w:line="240" w:lineRule="auto"/>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0" w:line="240"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0" w:line="240" w:lineRule="auto"/>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0" w:line="24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0" w:line="240"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0" w:line="240"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0" w:line="240"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0" w:line="240"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0" w:line="240" w:lineRule="auto"/>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0" w:line="240" w:lineRule="auto"/>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0" w:line="24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0" w:line="240"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0" w:line="240"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0" w:line="240"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0" w:line="240" w:lineRule="auto"/>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0" w:line="240" w:lineRule="auto"/>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0" w:line="240" w:lineRule="auto"/>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0" w:line="240" w:lineRule="auto"/>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0" w:line="240" w:lineRule="auto"/>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0" w:line="240"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0" w:line="240"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0" w:line="240"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
    <w:name w:val="_Title"/>
    <w:basedOn w:val="Title0"/>
    <w:pPr>
      <w:pBdr>
        <w:bottom w:val="none" w:sz="0" w:space="0" w:color="auto"/>
      </w:pBdr>
      <w:spacing w:after="240"/>
      <w:jc w:val="center"/>
    </w:pPr>
    <w:rPr>
      <w:rFonts w:ascii="Times New Roman" w:hAnsi="Times New Roman" w:cs="Times New Roman"/>
      <w:b/>
      <w:color w:val="auto"/>
      <w:sz w:val="36"/>
    </w:rPr>
  </w:style>
  <w:style w:type="paragraph" w:customStyle="1" w:styleId="Subtitle0">
    <w:name w:val="_Subtitle"/>
    <w:basedOn w:val="Subtitle"/>
    <w:pPr>
      <w:spacing w:after="240"/>
      <w:jc w:val="left"/>
      <w:outlineLvl w:val="9"/>
    </w:pPr>
    <w:rPr>
      <w:rFonts w:ascii="Times New Roman" w:eastAsiaTheme="minorHAnsi" w:hAnsi="Times New Roman" w:cstheme="minorBidi"/>
      <w:b/>
      <w:sz w:val="28"/>
      <w:szCs w:val="22"/>
    </w:rPr>
  </w:style>
  <w:style w:type="paragraph" w:customStyle="1" w:styleId="QuoteB">
    <w:name w:val="_Quote B"/>
    <w:basedOn w:val="Normal"/>
    <w:pPr>
      <w:spacing w:after="240"/>
      <w:ind w:left="1440" w:right="1440"/>
    </w:pPr>
    <w:rPr>
      <w:rFonts w:eastAsiaTheme="minorHAnsi" w:cstheme="minorBidi"/>
      <w:szCs w:val="22"/>
    </w:rPr>
  </w:style>
  <w:style w:type="paragraph" w:customStyle="1" w:styleId="QuoteC">
    <w:name w:val="_Quote C"/>
    <w:basedOn w:val="Normal"/>
    <w:pPr>
      <w:spacing w:after="240"/>
      <w:ind w:left="2160" w:right="2160"/>
    </w:pPr>
    <w:rPr>
      <w:rFonts w:eastAsiaTheme="minorHAnsi" w:cstheme="minorBidi"/>
      <w:szCs w:val="22"/>
    </w:rPr>
  </w:style>
  <w:style w:type="paragraph" w:customStyle="1" w:styleId="IndentA">
    <w:name w:val="_Indent A"/>
    <w:basedOn w:val="Normal"/>
    <w:pPr>
      <w:spacing w:after="240"/>
      <w:ind w:left="720"/>
    </w:pPr>
    <w:rPr>
      <w:rFonts w:eastAsiaTheme="minorHAnsi" w:cstheme="minorBidi"/>
      <w:szCs w:val="22"/>
    </w:rPr>
  </w:style>
  <w:style w:type="paragraph" w:customStyle="1" w:styleId="QuoteA">
    <w:name w:val="_Quote A"/>
    <w:basedOn w:val="Normal"/>
    <w:pPr>
      <w:spacing w:after="240"/>
      <w:ind w:left="720" w:right="720"/>
    </w:pPr>
    <w:rPr>
      <w:rFonts w:eastAsiaTheme="minorHAnsi" w:cstheme="minorBidi"/>
      <w:szCs w:val="22"/>
    </w:rPr>
  </w:style>
  <w:style w:type="paragraph" w:customStyle="1" w:styleId="IndentB">
    <w:name w:val="_Indent B"/>
    <w:basedOn w:val="Normal"/>
    <w:pPr>
      <w:spacing w:after="240"/>
      <w:ind w:left="1440"/>
    </w:pPr>
    <w:rPr>
      <w:rFonts w:eastAsiaTheme="minorHAnsi" w:cstheme="minorBidi"/>
      <w:szCs w:val="22"/>
    </w:rPr>
  </w:style>
  <w:style w:type="paragraph" w:customStyle="1" w:styleId="IndentC">
    <w:name w:val="_Indent C"/>
    <w:basedOn w:val="Normal"/>
    <w:pPr>
      <w:spacing w:after="100" w:afterAutospacing="1"/>
      <w:ind w:left="2160"/>
    </w:pPr>
    <w:rPr>
      <w:rFonts w:eastAsiaTheme="minorHAnsi" w:cstheme="minorBidi"/>
    </w:rPr>
  </w:style>
  <w:style w:type="paragraph" w:customStyle="1" w:styleId="SingleA">
    <w:name w:val="_Single A"/>
    <w:basedOn w:val="Normal"/>
    <w:pPr>
      <w:spacing w:after="240"/>
    </w:pPr>
    <w:rPr>
      <w:rFonts w:eastAsiaTheme="minorHAnsi" w:cstheme="minorBidi"/>
      <w:szCs w:val="22"/>
    </w:rPr>
  </w:style>
  <w:style w:type="paragraph" w:customStyle="1" w:styleId="SingleB">
    <w:name w:val="_Single B"/>
    <w:basedOn w:val="Normal"/>
    <w:pPr>
      <w:spacing w:after="240"/>
      <w:ind w:firstLine="720"/>
    </w:pPr>
    <w:rPr>
      <w:rFonts w:eastAsiaTheme="minorHAnsi" w:cstheme="minorBidi"/>
      <w:szCs w:val="22"/>
    </w:rPr>
  </w:style>
  <w:style w:type="paragraph" w:customStyle="1" w:styleId="SingleC">
    <w:name w:val="_Single C"/>
    <w:basedOn w:val="Normal"/>
    <w:pPr>
      <w:spacing w:after="240"/>
      <w:ind w:firstLine="1440"/>
    </w:pPr>
    <w:rPr>
      <w:rFonts w:eastAsiaTheme="minorHAnsi" w:cstheme="minorBidi"/>
      <w:szCs w:val="22"/>
    </w:rPr>
  </w:style>
  <w:style w:type="paragraph" w:customStyle="1" w:styleId="DoubleA">
    <w:name w:val="_Double A"/>
    <w:basedOn w:val="Normal"/>
    <w:pPr>
      <w:spacing w:line="480" w:lineRule="auto"/>
    </w:pPr>
    <w:rPr>
      <w:rFonts w:eastAsiaTheme="minorHAnsi" w:cstheme="minorBidi"/>
      <w:szCs w:val="22"/>
    </w:rPr>
  </w:style>
  <w:style w:type="paragraph" w:customStyle="1" w:styleId="DoubleB">
    <w:name w:val="_Double B"/>
    <w:basedOn w:val="Normal"/>
    <w:pPr>
      <w:spacing w:line="480" w:lineRule="auto"/>
      <w:ind w:firstLine="720"/>
    </w:pPr>
    <w:rPr>
      <w:rFonts w:eastAsiaTheme="minorHAnsi" w:cstheme="minorBidi"/>
      <w:szCs w:val="22"/>
    </w:rPr>
  </w:style>
  <w:style w:type="paragraph" w:customStyle="1" w:styleId="DoubleC">
    <w:name w:val="_Double C"/>
    <w:basedOn w:val="Normal"/>
    <w:pPr>
      <w:spacing w:line="480" w:lineRule="auto"/>
      <w:ind w:firstLine="1440"/>
    </w:pPr>
    <w:rPr>
      <w:rFonts w:eastAsiaTheme="minorHAnsi" w:cstheme="minorBidi"/>
      <w:szCs w:val="22"/>
    </w:rPr>
  </w:style>
  <w:style w:type="paragraph" w:styleId="Title0">
    <w:name w:val="Title"/>
    <w:basedOn w:val="Normal"/>
    <w:next w:val="Normal"/>
    <w:link w:val="TitleChar"/>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0"/>
    <w:rPr>
      <w:rFonts w:asciiTheme="majorHAnsi" w:eastAsiaTheme="majorEastAsia" w:hAnsiTheme="majorHAnsi" w:cstheme="majorBidi"/>
      <w:color w:val="17365D" w:themeColor="text2" w:themeShade="BF"/>
      <w:spacing w:val="5"/>
      <w:kern w:val="28"/>
      <w:sz w:val="52"/>
      <w:szCs w:val="52"/>
    </w:rPr>
  </w:style>
  <w:style w:type="paragraph" w:customStyle="1" w:styleId="Body1">
    <w:name w:val="_Body 1"/>
    <w:basedOn w:val="Normal"/>
    <w:pPr>
      <w:spacing w:after="240"/>
      <w:ind w:firstLine="1440"/>
    </w:pPr>
    <w:rPr>
      <w:rFonts w:eastAsiaTheme="minorHAnsi" w:cstheme="minorBidi"/>
      <w:szCs w:val="22"/>
    </w:rPr>
  </w:style>
  <w:style w:type="paragraph" w:customStyle="1" w:styleId="Body2">
    <w:name w:val="_Body 2"/>
    <w:basedOn w:val="Normal"/>
    <w:pPr>
      <w:spacing w:after="240"/>
      <w:ind w:left="720" w:firstLine="1440"/>
    </w:pPr>
    <w:rPr>
      <w:rFonts w:eastAsiaTheme="minorHAnsi" w:cstheme="minorBidi"/>
      <w:szCs w:val="22"/>
    </w:rPr>
  </w:style>
  <w:style w:type="paragraph" w:customStyle="1" w:styleId="Body3">
    <w:name w:val="_Body 3"/>
    <w:basedOn w:val="Normal"/>
    <w:pPr>
      <w:spacing w:after="240"/>
      <w:ind w:left="1440" w:firstLine="1440"/>
    </w:pPr>
    <w:rPr>
      <w:rFonts w:eastAsiaTheme="minorHAnsi" w:cstheme="minorBidi"/>
      <w:szCs w:val="22"/>
    </w:rPr>
  </w:style>
  <w:style w:type="paragraph" w:customStyle="1" w:styleId="Body4">
    <w:name w:val="_Body 4"/>
    <w:basedOn w:val="Normal"/>
    <w:pPr>
      <w:spacing w:after="240"/>
      <w:ind w:left="2160" w:firstLine="1440"/>
    </w:pPr>
    <w:rPr>
      <w:rFonts w:eastAsiaTheme="minorHAnsi" w:cstheme="minorBidi"/>
      <w:szCs w:val="22"/>
    </w:rPr>
  </w:style>
  <w:style w:type="paragraph" w:customStyle="1" w:styleId="Body5">
    <w:name w:val="_Body 5"/>
    <w:basedOn w:val="Normal"/>
    <w:pPr>
      <w:spacing w:after="240"/>
      <w:ind w:left="2880" w:firstLine="1440"/>
    </w:pPr>
    <w:rPr>
      <w:rFonts w:eastAsiaTheme="minorHAnsi" w:cstheme="minorBidi"/>
      <w:szCs w:val="22"/>
    </w:rPr>
  </w:style>
  <w:style w:type="paragraph" w:customStyle="1" w:styleId="Body6">
    <w:name w:val="_Body 6"/>
    <w:basedOn w:val="Body5"/>
    <w:pPr>
      <w:ind w:left="3600"/>
    </w:pPr>
  </w:style>
  <w:style w:type="paragraph" w:customStyle="1" w:styleId="Body7">
    <w:name w:val="_Body 7"/>
    <w:basedOn w:val="Normal"/>
    <w:pPr>
      <w:spacing w:after="240"/>
      <w:ind w:left="4320" w:firstLine="1440"/>
    </w:pPr>
    <w:rPr>
      <w:rFonts w:eastAsiaTheme="minorHAnsi" w:cstheme="minorBidi"/>
    </w:rPr>
  </w:style>
  <w:style w:type="paragraph" w:customStyle="1" w:styleId="Body8">
    <w:name w:val="_Body 8"/>
    <w:basedOn w:val="Normal"/>
    <w:pPr>
      <w:ind w:left="5040" w:firstLine="1440"/>
    </w:pPr>
  </w:style>
  <w:style w:type="paragraph" w:customStyle="1" w:styleId="Body9">
    <w:name w:val="_Body 9"/>
    <w:basedOn w:val="Normal"/>
    <w:pPr>
      <w:spacing w:after="240"/>
      <w:ind w:firstLine="720"/>
    </w:pPr>
    <w:rPr>
      <w:rFonts w:eastAsiaTheme="minorHAnsi" w:cstheme="minorBidi"/>
    </w:rPr>
  </w:style>
  <w:style w:type="table" w:customStyle="1" w:styleId="TableGrid10">
    <w:name w:val="Table Grid1"/>
    <w:basedOn w:val="TableNormal"/>
    <w:next w:val="TableGri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99"/>
    <w:pPr>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GDGStyleforHeading1">
    <w:name w:val="GDG Style for Heading 1"/>
    <w:basedOn w:val="Heading1"/>
    <w:autoRedefine/>
    <w:uiPriority w:val="99"/>
    <w:rPr>
      <w:caps/>
    </w:rPr>
  </w:style>
  <w:style w:type="paragraph" w:customStyle="1" w:styleId="GDGSTYLEFORHEADING2">
    <w:name w:val="GDG STYLE FOR HEADING 2"/>
    <w:basedOn w:val="Normal"/>
    <w:autoRedefine/>
    <w:uiPriority w:val="99"/>
    <w:pPr>
      <w:tabs>
        <w:tab w:val="right" w:pos="9360"/>
      </w:tabs>
      <w:ind w:left="1440" w:hanging="720"/>
      <w:outlineLvl w:val="1"/>
    </w:pPr>
    <w:rPr>
      <w:u w:val="single"/>
    </w:rPr>
  </w:style>
  <w:style w:type="paragraph" w:styleId="EndnoteText">
    <w:name w:val="endnote text"/>
    <w:basedOn w:val="Normal"/>
    <w:link w:val="EndnoteTextChar"/>
    <w:autoRedefine/>
    <w:uiPriority w:val="99"/>
    <w:semiHidden/>
    <w:pPr>
      <w:numPr>
        <w:numId w:val="34"/>
      </w:numPr>
    </w:pPr>
  </w:style>
  <w:style w:type="character" w:customStyle="1" w:styleId="EndnoteTextChar">
    <w:name w:val="Endnote Text Char"/>
    <w:basedOn w:val="DefaultParagraphFont"/>
    <w:link w:val="EndnoteText"/>
    <w:uiPriority w:val="99"/>
    <w:semiHidden/>
    <w:locked/>
    <w:rPr>
      <w:rFonts w:cs="Times New Roman"/>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eastAsiaTheme="majorEastAsia" w:cstheme="majorBidi"/>
    </w:rPr>
  </w:style>
  <w:style w:type="table" w:customStyle="1" w:styleId="TableGrid0">
    <w:name w:val="TableGrid"/>
    <w:rsid w:val="00B83FF9"/>
    <w:pPr>
      <w:spacing w:after="0" w:line="240" w:lineRule="auto"/>
    </w:pPr>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7BFA3-8BBD-4905-9282-296CA47A4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5840</Words>
  <Characters>33290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City Clerk</cp:lastModifiedBy>
  <cp:revision>2</cp:revision>
  <cp:lastPrinted>2026-03-04T20:34:00Z</cp:lastPrinted>
  <dcterms:created xsi:type="dcterms:W3CDTF">2026-03-04T19:52:00Z</dcterms:created>
  <dcterms:modified xsi:type="dcterms:W3CDTF">2026-03-04T20:35:00Z</dcterms:modified>
</cp:coreProperties>
</file>