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E6332" w14:textId="72A7909B" w:rsidR="00F85D98" w:rsidRPr="00B65DC7" w:rsidRDefault="00F85D98" w:rsidP="00F85D98">
      <w:pPr>
        <w:jc w:val="center"/>
        <w:rPr>
          <w:rFonts w:ascii="Times New Roman" w:hAnsi="Times New Roman"/>
          <w:b/>
        </w:rPr>
      </w:pPr>
      <w:r>
        <w:rPr>
          <w:rFonts w:ascii="Times New Roman" w:hAnsi="Times New Roman"/>
          <w:b/>
        </w:rPr>
        <w:t>Unapproved Minutes</w:t>
      </w:r>
    </w:p>
    <w:p w14:paraId="03306AF5" w14:textId="77777777" w:rsidR="00F85D98" w:rsidRPr="006D0C4F" w:rsidRDefault="00F85D98" w:rsidP="00F85D98">
      <w:pPr>
        <w:jc w:val="center"/>
        <w:rPr>
          <w:rFonts w:ascii="Times New Roman" w:hAnsi="Times New Roman"/>
          <w:b/>
          <w:sz w:val="20"/>
          <w:szCs w:val="20"/>
        </w:rPr>
      </w:pPr>
      <w:r w:rsidRPr="006D0C4F">
        <w:rPr>
          <w:rFonts w:ascii="Times New Roman" w:hAnsi="Times New Roman"/>
          <w:b/>
          <w:sz w:val="20"/>
          <w:szCs w:val="20"/>
        </w:rPr>
        <w:t xml:space="preserve">Earlham </w:t>
      </w:r>
      <w:r>
        <w:rPr>
          <w:rFonts w:ascii="Times New Roman" w:hAnsi="Times New Roman"/>
          <w:b/>
          <w:sz w:val="20"/>
          <w:szCs w:val="20"/>
        </w:rPr>
        <w:t>Street Committee</w:t>
      </w:r>
    </w:p>
    <w:p w14:paraId="7383DACB" w14:textId="77777777" w:rsidR="00F85D98" w:rsidRPr="006D0C4F" w:rsidRDefault="00F85D98" w:rsidP="00F85D98">
      <w:pPr>
        <w:jc w:val="center"/>
        <w:rPr>
          <w:rFonts w:ascii="Times New Roman" w:hAnsi="Times New Roman"/>
          <w:b/>
          <w:sz w:val="20"/>
          <w:szCs w:val="20"/>
        </w:rPr>
      </w:pPr>
      <w:r>
        <w:rPr>
          <w:rFonts w:ascii="Times New Roman" w:hAnsi="Times New Roman"/>
          <w:b/>
          <w:sz w:val="20"/>
          <w:szCs w:val="20"/>
        </w:rPr>
        <w:t xml:space="preserve">Special </w:t>
      </w:r>
      <w:r w:rsidRPr="006D0C4F">
        <w:rPr>
          <w:rFonts w:ascii="Times New Roman" w:hAnsi="Times New Roman"/>
          <w:b/>
          <w:sz w:val="20"/>
          <w:szCs w:val="20"/>
        </w:rPr>
        <w:t>Meeting</w:t>
      </w:r>
    </w:p>
    <w:p w14:paraId="246D9AE1" w14:textId="77777777" w:rsidR="00F85D98" w:rsidRPr="006D0C4F" w:rsidRDefault="00F85D98" w:rsidP="00F85D98">
      <w:pPr>
        <w:jc w:val="center"/>
        <w:rPr>
          <w:rFonts w:ascii="Times New Roman" w:hAnsi="Times New Roman"/>
          <w:b/>
          <w:sz w:val="20"/>
          <w:szCs w:val="20"/>
        </w:rPr>
      </w:pPr>
      <w:r w:rsidRPr="006D0C4F">
        <w:rPr>
          <w:rFonts w:ascii="Times New Roman" w:hAnsi="Times New Roman"/>
          <w:b/>
          <w:sz w:val="20"/>
          <w:szCs w:val="20"/>
        </w:rPr>
        <w:t>Date: Monday August 10, 2026</w:t>
      </w:r>
    </w:p>
    <w:p w14:paraId="1BDB8155" w14:textId="77777777" w:rsidR="00F85D98" w:rsidRPr="006D0C4F" w:rsidRDefault="00F85D98" w:rsidP="00F85D98">
      <w:pPr>
        <w:jc w:val="center"/>
        <w:rPr>
          <w:rFonts w:ascii="Times New Roman" w:hAnsi="Times New Roman"/>
          <w:b/>
          <w:sz w:val="20"/>
          <w:szCs w:val="20"/>
        </w:rPr>
      </w:pPr>
      <w:r w:rsidRPr="006D0C4F">
        <w:rPr>
          <w:rFonts w:ascii="Times New Roman" w:hAnsi="Times New Roman"/>
          <w:b/>
          <w:sz w:val="20"/>
          <w:szCs w:val="20"/>
        </w:rPr>
        <w:t xml:space="preserve">Time: </w:t>
      </w:r>
      <w:r>
        <w:rPr>
          <w:rFonts w:ascii="Times New Roman" w:hAnsi="Times New Roman"/>
          <w:b/>
          <w:sz w:val="20"/>
          <w:szCs w:val="20"/>
        </w:rPr>
        <w:t>6</w:t>
      </w:r>
      <w:r w:rsidRPr="006D0C4F">
        <w:rPr>
          <w:rFonts w:ascii="Times New Roman" w:hAnsi="Times New Roman"/>
          <w:b/>
          <w:sz w:val="20"/>
          <w:szCs w:val="20"/>
        </w:rPr>
        <w:t>:00 P.M</w:t>
      </w:r>
    </w:p>
    <w:p w14:paraId="4EFD5A51" w14:textId="77777777" w:rsidR="00F85D98" w:rsidRPr="006D0C4F" w:rsidRDefault="00F85D98" w:rsidP="00F85D98">
      <w:pPr>
        <w:jc w:val="center"/>
        <w:rPr>
          <w:rFonts w:ascii="Times New Roman" w:hAnsi="Times New Roman"/>
          <w:b/>
          <w:sz w:val="20"/>
          <w:szCs w:val="20"/>
        </w:rPr>
      </w:pPr>
      <w:r w:rsidRPr="006D0C4F">
        <w:rPr>
          <w:rFonts w:ascii="Times New Roman" w:hAnsi="Times New Roman"/>
          <w:b/>
          <w:sz w:val="20"/>
          <w:szCs w:val="20"/>
        </w:rPr>
        <w:t>Location:140 S. Chestnut Avenue, Earlham, Iowa</w:t>
      </w:r>
    </w:p>
    <w:p w14:paraId="0FE147F0" w14:textId="77777777" w:rsidR="00F85D98" w:rsidRPr="00F85D98" w:rsidRDefault="00F85D98" w:rsidP="00F85D98">
      <w:pPr>
        <w:spacing w:before="100" w:beforeAutospacing="1" w:after="100" w:afterAutospacing="1"/>
        <w:rPr>
          <w:rFonts w:ascii="Times New Roman" w:hAnsi="Times New Roman"/>
        </w:rPr>
      </w:pPr>
      <w:r w:rsidRPr="00F85D98">
        <w:rPr>
          <w:rFonts w:ascii="Times New Roman" w:hAnsi="Times New Roman"/>
        </w:rPr>
        <w:t>The Earlham Street Committee met on Monday, August 10, 2026, at 6:00 p.m. at Earlham City Hall, 140 S. Chestnut Avenue, Earlham, Iowa. Chairperson Brock Fredericksen called the meeting to order at 6:00 p.m. The following answered roll call: Fredericksen, Nelsen, and Visser. Also present were Mudge and Clerk Visser.</w:t>
      </w:r>
    </w:p>
    <w:p w14:paraId="509175AA" w14:textId="77777777" w:rsidR="00F85D98" w:rsidRPr="00F85D98" w:rsidRDefault="00F85D98" w:rsidP="00F85D98">
      <w:pPr>
        <w:spacing w:before="100" w:beforeAutospacing="1" w:after="100" w:afterAutospacing="1"/>
        <w:outlineLvl w:val="2"/>
        <w:rPr>
          <w:rFonts w:ascii="Times New Roman" w:hAnsi="Times New Roman"/>
          <w:b/>
          <w:bCs/>
          <w:sz w:val="27"/>
          <w:szCs w:val="27"/>
        </w:rPr>
      </w:pPr>
      <w:r w:rsidRPr="00F85D98">
        <w:rPr>
          <w:rFonts w:ascii="Times New Roman" w:hAnsi="Times New Roman"/>
          <w:b/>
          <w:bCs/>
          <w:sz w:val="27"/>
          <w:szCs w:val="27"/>
        </w:rPr>
        <w:t>1. Approval of Agenda</w:t>
      </w:r>
    </w:p>
    <w:p w14:paraId="775BCC6D" w14:textId="77777777" w:rsidR="00F85D98" w:rsidRPr="00F85D98" w:rsidRDefault="00F85D98" w:rsidP="00F85D98">
      <w:pPr>
        <w:spacing w:before="100" w:beforeAutospacing="1" w:after="100" w:afterAutospacing="1"/>
        <w:rPr>
          <w:rFonts w:ascii="Times New Roman" w:hAnsi="Times New Roman"/>
        </w:rPr>
      </w:pPr>
      <w:r w:rsidRPr="00F85D98">
        <w:rPr>
          <w:rFonts w:ascii="Times New Roman" w:hAnsi="Times New Roman"/>
        </w:rPr>
        <w:t>Motion by Visser, second by Nelsen, to approve the agenda.</w:t>
      </w:r>
    </w:p>
    <w:p w14:paraId="17BE715A" w14:textId="77777777" w:rsidR="00F85D98" w:rsidRPr="00F85D98" w:rsidRDefault="00F85D98" w:rsidP="00F85D98">
      <w:pPr>
        <w:spacing w:before="100" w:beforeAutospacing="1" w:after="100" w:afterAutospacing="1"/>
        <w:rPr>
          <w:rFonts w:ascii="Times New Roman" w:hAnsi="Times New Roman"/>
        </w:rPr>
      </w:pPr>
      <w:r w:rsidRPr="00F85D98">
        <w:rPr>
          <w:rFonts w:ascii="Times New Roman" w:hAnsi="Times New Roman"/>
          <w:b/>
          <w:bCs/>
        </w:rPr>
        <w:t>Roll Call:</w:t>
      </w:r>
      <w:r w:rsidRPr="00F85D98">
        <w:rPr>
          <w:rFonts w:ascii="Times New Roman" w:hAnsi="Times New Roman"/>
        </w:rPr>
        <w:t xml:space="preserve"> Ayes – Unanimous. Motion passed.</w:t>
      </w:r>
    </w:p>
    <w:p w14:paraId="000F5800" w14:textId="77777777" w:rsidR="00F85D98" w:rsidRPr="00F85D98" w:rsidRDefault="00F85D98" w:rsidP="00F85D98">
      <w:pPr>
        <w:spacing w:before="100" w:beforeAutospacing="1" w:after="100" w:afterAutospacing="1"/>
        <w:outlineLvl w:val="2"/>
        <w:rPr>
          <w:rFonts w:ascii="Times New Roman" w:hAnsi="Times New Roman"/>
          <w:b/>
          <w:bCs/>
          <w:sz w:val="27"/>
          <w:szCs w:val="27"/>
        </w:rPr>
      </w:pPr>
      <w:r w:rsidRPr="00F85D98">
        <w:rPr>
          <w:rFonts w:ascii="Times New Roman" w:hAnsi="Times New Roman"/>
          <w:b/>
          <w:bCs/>
          <w:sz w:val="27"/>
          <w:szCs w:val="27"/>
        </w:rPr>
        <w:t>2. Discussion on the Ordinances for the City of Earlham Historical District</w:t>
      </w:r>
    </w:p>
    <w:p w14:paraId="67AFA45B" w14:textId="77777777" w:rsidR="00F85D98" w:rsidRPr="00F85D98" w:rsidRDefault="00F85D98" w:rsidP="00F85D98">
      <w:pPr>
        <w:spacing w:before="100" w:beforeAutospacing="1" w:after="100" w:afterAutospacing="1"/>
        <w:rPr>
          <w:rFonts w:ascii="Times New Roman" w:hAnsi="Times New Roman"/>
        </w:rPr>
      </w:pPr>
      <w:r w:rsidRPr="00F85D98">
        <w:rPr>
          <w:rFonts w:ascii="Times New Roman" w:hAnsi="Times New Roman"/>
        </w:rPr>
        <w:t>Linda Smith and Colleen Petersen advised the committee regarding guidance for reviewing and updating the City of Earlham’s ordinances related to the Historical District.</w:t>
      </w:r>
    </w:p>
    <w:p w14:paraId="58412547" w14:textId="77777777" w:rsidR="00F85D98" w:rsidRPr="00F85D98" w:rsidRDefault="00F85D98" w:rsidP="00F85D98">
      <w:pPr>
        <w:spacing w:before="100" w:beforeAutospacing="1" w:after="100" w:afterAutospacing="1"/>
        <w:rPr>
          <w:rFonts w:ascii="Times New Roman" w:hAnsi="Times New Roman"/>
        </w:rPr>
      </w:pPr>
      <w:r w:rsidRPr="00F85D98">
        <w:rPr>
          <w:rFonts w:ascii="Times New Roman" w:hAnsi="Times New Roman"/>
        </w:rPr>
        <w:t>A map was provided showing the businesses located within the business district and identifying which properties will and will not be included on the historic registry. Colleen Petersen provided guidelines and examples from the City of Winterset regarding its historic district.</w:t>
      </w:r>
    </w:p>
    <w:p w14:paraId="564003B0" w14:textId="77777777" w:rsidR="00F85D98" w:rsidRPr="00F85D98" w:rsidRDefault="00F85D98" w:rsidP="00F85D98">
      <w:pPr>
        <w:spacing w:before="100" w:beforeAutospacing="1" w:after="100" w:afterAutospacing="1"/>
        <w:rPr>
          <w:rFonts w:ascii="Times New Roman" w:hAnsi="Times New Roman"/>
        </w:rPr>
      </w:pPr>
      <w:r w:rsidRPr="00F85D98">
        <w:rPr>
          <w:rFonts w:ascii="Times New Roman" w:hAnsi="Times New Roman"/>
        </w:rPr>
        <w:t>The committee was advised to review areas that extend beyond the designated historic district, including areas within the commercial district, to help maintain the character and integrity of the buildings included on the historic registry. The committee discussed the importance of protecting the historic area when developing and applying ordinances.</w:t>
      </w:r>
    </w:p>
    <w:p w14:paraId="70DA4A2E" w14:textId="77777777" w:rsidR="00F85D98" w:rsidRPr="00F85D98" w:rsidRDefault="00F85D98" w:rsidP="00F85D98">
      <w:pPr>
        <w:spacing w:before="100" w:beforeAutospacing="1" w:after="100" w:afterAutospacing="1"/>
        <w:rPr>
          <w:rFonts w:ascii="Times New Roman" w:hAnsi="Times New Roman"/>
        </w:rPr>
      </w:pPr>
      <w:r w:rsidRPr="00F85D98">
        <w:rPr>
          <w:rFonts w:ascii="Times New Roman" w:hAnsi="Times New Roman"/>
        </w:rPr>
        <w:t xml:space="preserve">Building materials were identified as an important area for the committee to consider when reviewing the existing ordinances. The committee was encouraged to consider what property owners should or should not be allowed to do to their properties if such changes could negatively affect the historic district. Signage was also identified as another important area for the </w:t>
      </w:r>
      <w:proofErr w:type="gramStart"/>
      <w:r w:rsidRPr="00F85D98">
        <w:rPr>
          <w:rFonts w:ascii="Times New Roman" w:hAnsi="Times New Roman"/>
        </w:rPr>
        <w:t>City</w:t>
      </w:r>
      <w:proofErr w:type="gramEnd"/>
      <w:r w:rsidRPr="00F85D98">
        <w:rPr>
          <w:rFonts w:ascii="Times New Roman" w:hAnsi="Times New Roman"/>
        </w:rPr>
        <w:t xml:space="preserve"> to review.</w:t>
      </w:r>
    </w:p>
    <w:p w14:paraId="015CBF5A" w14:textId="77777777" w:rsidR="00F85D98" w:rsidRPr="00F85D98" w:rsidRDefault="00F85D98" w:rsidP="00F85D98">
      <w:pPr>
        <w:spacing w:before="100" w:beforeAutospacing="1" w:after="100" w:afterAutospacing="1"/>
        <w:rPr>
          <w:rFonts w:ascii="Times New Roman" w:hAnsi="Times New Roman"/>
        </w:rPr>
      </w:pPr>
      <w:r w:rsidRPr="00F85D98">
        <w:rPr>
          <w:rFonts w:ascii="Times New Roman" w:hAnsi="Times New Roman"/>
        </w:rPr>
        <w:t xml:space="preserve">The final version of the historic registry application is currently with the State. Once the letter is signed, it is expected to be submitted sometime this week. The </w:t>
      </w:r>
      <w:proofErr w:type="gramStart"/>
      <w:r w:rsidRPr="00F85D98">
        <w:rPr>
          <w:rFonts w:ascii="Times New Roman" w:hAnsi="Times New Roman"/>
        </w:rPr>
        <w:t>City</w:t>
      </w:r>
      <w:proofErr w:type="gramEnd"/>
      <w:r w:rsidRPr="00F85D98">
        <w:rPr>
          <w:rFonts w:ascii="Times New Roman" w:hAnsi="Times New Roman"/>
        </w:rPr>
        <w:t xml:space="preserve"> is expected to be listed on the registry by the end of September.</w:t>
      </w:r>
    </w:p>
    <w:p w14:paraId="5E257DE4" w14:textId="77777777" w:rsidR="00F85D98" w:rsidRPr="00F85D98" w:rsidRDefault="00F85D98" w:rsidP="00F85D98">
      <w:pPr>
        <w:spacing w:before="100" w:beforeAutospacing="1" w:after="100" w:afterAutospacing="1"/>
        <w:outlineLvl w:val="2"/>
        <w:rPr>
          <w:rFonts w:ascii="Times New Roman" w:hAnsi="Times New Roman"/>
          <w:b/>
          <w:bCs/>
          <w:sz w:val="27"/>
          <w:szCs w:val="27"/>
        </w:rPr>
      </w:pPr>
      <w:r w:rsidRPr="00F85D98">
        <w:rPr>
          <w:rFonts w:ascii="Times New Roman" w:hAnsi="Times New Roman"/>
          <w:b/>
          <w:bCs/>
          <w:sz w:val="27"/>
          <w:szCs w:val="27"/>
        </w:rPr>
        <w:t>3. Adjourn</w:t>
      </w:r>
    </w:p>
    <w:p w14:paraId="5F5B7562" w14:textId="77777777" w:rsidR="00F85D98" w:rsidRPr="00F85D98" w:rsidRDefault="00F85D98" w:rsidP="00F85D98">
      <w:pPr>
        <w:spacing w:before="100" w:beforeAutospacing="1" w:after="100" w:afterAutospacing="1"/>
        <w:rPr>
          <w:rFonts w:ascii="Times New Roman" w:hAnsi="Times New Roman"/>
        </w:rPr>
      </w:pPr>
      <w:r w:rsidRPr="00F85D98">
        <w:rPr>
          <w:rFonts w:ascii="Times New Roman" w:hAnsi="Times New Roman"/>
        </w:rPr>
        <w:t>Motion by Visser, second by Nelsen, to adjourn.</w:t>
      </w:r>
    </w:p>
    <w:p w14:paraId="52B328F0" w14:textId="77777777" w:rsidR="00F85D98" w:rsidRPr="00F85D98" w:rsidRDefault="00F85D98" w:rsidP="00F85D98">
      <w:pPr>
        <w:spacing w:before="100" w:beforeAutospacing="1" w:after="100" w:afterAutospacing="1"/>
        <w:rPr>
          <w:rFonts w:ascii="Times New Roman" w:hAnsi="Times New Roman"/>
        </w:rPr>
      </w:pPr>
      <w:r w:rsidRPr="00F85D98">
        <w:rPr>
          <w:rFonts w:ascii="Times New Roman" w:hAnsi="Times New Roman"/>
          <w:b/>
          <w:bCs/>
        </w:rPr>
        <w:t>Roll Call:</w:t>
      </w:r>
      <w:r w:rsidRPr="00F85D98">
        <w:rPr>
          <w:rFonts w:ascii="Times New Roman" w:hAnsi="Times New Roman"/>
        </w:rPr>
        <w:t xml:space="preserve"> Ayes – Unanimous. Motion passed.</w:t>
      </w:r>
    </w:p>
    <w:p w14:paraId="3E364E16" w14:textId="77777777" w:rsidR="00F85D98" w:rsidRPr="00F85D98" w:rsidRDefault="00F85D98" w:rsidP="00F85D98">
      <w:pPr>
        <w:spacing w:before="100" w:beforeAutospacing="1" w:after="100" w:afterAutospacing="1"/>
        <w:rPr>
          <w:rFonts w:ascii="Times New Roman" w:hAnsi="Times New Roman"/>
        </w:rPr>
      </w:pPr>
      <w:r w:rsidRPr="00F85D98">
        <w:rPr>
          <w:rFonts w:ascii="Times New Roman" w:hAnsi="Times New Roman"/>
        </w:rPr>
        <w:t>There being no further business, the meeting was adjourned at 6:49 p.m.</w:t>
      </w:r>
    </w:p>
    <w:p w14:paraId="4A8078BF" w14:textId="77777777" w:rsidR="00A24D5E" w:rsidRDefault="00A24D5E"/>
    <w:sectPr w:rsidR="00A24D5E" w:rsidSect="004927F2">
      <w:headerReference w:type="even" r:id="rId7"/>
      <w:headerReference w:type="default" r:id="rId8"/>
      <w:footerReference w:type="even" r:id="rId9"/>
      <w:footerReference w:type="default" r:id="rId10"/>
      <w:headerReference w:type="first" r:id="rId11"/>
      <w:footerReference w:type="first" r:id="rId12"/>
      <w:pgSz w:w="12240" w:h="15840" w:code="1"/>
      <w:pgMar w:top="288" w:right="1008" w:bottom="28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C3E81" w14:textId="77777777" w:rsidR="003E10F1" w:rsidRDefault="003E10F1">
      <w:r>
        <w:separator/>
      </w:r>
    </w:p>
  </w:endnote>
  <w:endnote w:type="continuationSeparator" w:id="0">
    <w:p w14:paraId="0C97CE7A" w14:textId="77777777" w:rsidR="003E10F1" w:rsidRDefault="003E1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601F" w14:textId="77777777" w:rsidR="004927F2" w:rsidRDefault="00492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19B5F" w14:textId="77777777" w:rsidR="004927F2" w:rsidRPr="005A1DF6" w:rsidRDefault="004927F2">
    <w:pPr>
      <w:pStyle w:val="Footer"/>
      <w:jc w:val="center"/>
      <w:rPr>
        <w:sz w:val="17"/>
        <w:szCs w:val="17"/>
      </w:rPr>
    </w:pPr>
    <w:r w:rsidRPr="005A1DF6">
      <w:rPr>
        <w:sz w:val="17"/>
        <w:szCs w:val="17"/>
      </w:rPr>
      <w:t xml:space="preserve">Page </w:t>
    </w:r>
    <w:r w:rsidRPr="005A1DF6">
      <w:rPr>
        <w:b/>
        <w:sz w:val="17"/>
        <w:szCs w:val="17"/>
      </w:rPr>
      <w:fldChar w:fldCharType="begin"/>
    </w:r>
    <w:r w:rsidRPr="005A1DF6">
      <w:rPr>
        <w:b/>
        <w:sz w:val="17"/>
        <w:szCs w:val="17"/>
      </w:rPr>
      <w:instrText xml:space="preserve"> PAGE </w:instrText>
    </w:r>
    <w:r w:rsidRPr="005A1DF6">
      <w:rPr>
        <w:b/>
        <w:sz w:val="17"/>
        <w:szCs w:val="17"/>
      </w:rPr>
      <w:fldChar w:fldCharType="separate"/>
    </w:r>
    <w:r>
      <w:rPr>
        <w:b/>
        <w:noProof/>
        <w:sz w:val="17"/>
        <w:szCs w:val="17"/>
      </w:rPr>
      <w:t>1</w:t>
    </w:r>
    <w:r w:rsidRPr="005A1DF6">
      <w:rPr>
        <w:b/>
        <w:sz w:val="17"/>
        <w:szCs w:val="17"/>
      </w:rPr>
      <w:fldChar w:fldCharType="end"/>
    </w:r>
    <w:r w:rsidRPr="005A1DF6">
      <w:rPr>
        <w:sz w:val="17"/>
        <w:szCs w:val="17"/>
      </w:rPr>
      <w:t xml:space="preserve"> of </w:t>
    </w:r>
    <w:r w:rsidRPr="005A1DF6">
      <w:rPr>
        <w:b/>
        <w:sz w:val="17"/>
        <w:szCs w:val="17"/>
      </w:rPr>
      <w:fldChar w:fldCharType="begin"/>
    </w:r>
    <w:r w:rsidRPr="005A1DF6">
      <w:rPr>
        <w:b/>
        <w:sz w:val="17"/>
        <w:szCs w:val="17"/>
      </w:rPr>
      <w:instrText xml:space="preserve"> NUMPAGES  </w:instrText>
    </w:r>
    <w:r w:rsidRPr="005A1DF6">
      <w:rPr>
        <w:b/>
        <w:sz w:val="17"/>
        <w:szCs w:val="17"/>
      </w:rPr>
      <w:fldChar w:fldCharType="separate"/>
    </w:r>
    <w:r>
      <w:rPr>
        <w:b/>
        <w:noProof/>
        <w:sz w:val="17"/>
        <w:szCs w:val="17"/>
      </w:rPr>
      <w:t>1</w:t>
    </w:r>
    <w:r w:rsidRPr="005A1DF6">
      <w:rPr>
        <w:b/>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8E6F" w14:textId="77777777" w:rsidR="004927F2" w:rsidRDefault="00492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BD4B2" w14:textId="77777777" w:rsidR="003E10F1" w:rsidRDefault="003E10F1">
      <w:r>
        <w:separator/>
      </w:r>
    </w:p>
  </w:footnote>
  <w:footnote w:type="continuationSeparator" w:id="0">
    <w:p w14:paraId="0066C1B4" w14:textId="77777777" w:rsidR="003E10F1" w:rsidRDefault="003E1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95542" w14:textId="77777777" w:rsidR="004927F2" w:rsidRDefault="00492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080B" w14:textId="77777777" w:rsidR="004927F2" w:rsidRDefault="004927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CEA1" w14:textId="77777777" w:rsidR="004927F2" w:rsidRDefault="00492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808EF"/>
    <w:multiLevelType w:val="hybridMultilevel"/>
    <w:tmpl w:val="27D47292"/>
    <w:lvl w:ilvl="0" w:tplc="D23AB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17905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7F2"/>
    <w:rsid w:val="00226BDF"/>
    <w:rsid w:val="00244754"/>
    <w:rsid w:val="003A2786"/>
    <w:rsid w:val="003E10F1"/>
    <w:rsid w:val="003F52EE"/>
    <w:rsid w:val="004927F2"/>
    <w:rsid w:val="005D1014"/>
    <w:rsid w:val="00671B2B"/>
    <w:rsid w:val="00673B75"/>
    <w:rsid w:val="006E5A8D"/>
    <w:rsid w:val="008413D6"/>
    <w:rsid w:val="0084578A"/>
    <w:rsid w:val="008F4824"/>
    <w:rsid w:val="00A24D5E"/>
    <w:rsid w:val="00A6713F"/>
    <w:rsid w:val="00AA6D85"/>
    <w:rsid w:val="00AD4060"/>
    <w:rsid w:val="00D857F5"/>
    <w:rsid w:val="00E31A1E"/>
    <w:rsid w:val="00F85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F8EDD"/>
  <w15:chartTrackingRefBased/>
  <w15:docId w15:val="{66645CE8-9D70-4BCD-8312-720C0C59A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7F2"/>
    <w:pPr>
      <w:spacing w:after="0" w:line="240" w:lineRule="auto"/>
    </w:pPr>
    <w:rPr>
      <w:rFonts w:ascii="Georgia" w:eastAsia="Times New Roman" w:hAnsi="Georgia" w:cs="Times New Roman"/>
      <w:kern w:val="0"/>
      <w:sz w:val="24"/>
      <w:szCs w:val="24"/>
      <w14:ligatures w14:val="none"/>
    </w:rPr>
  </w:style>
  <w:style w:type="paragraph" w:styleId="Heading1">
    <w:name w:val="heading 1"/>
    <w:basedOn w:val="Normal"/>
    <w:next w:val="Normal"/>
    <w:link w:val="Heading1Char"/>
    <w:uiPriority w:val="9"/>
    <w:qFormat/>
    <w:rsid w:val="004927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27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27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27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27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27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7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7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7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7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27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27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27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27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2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7F2"/>
    <w:rPr>
      <w:rFonts w:eastAsiaTheme="majorEastAsia" w:cstheme="majorBidi"/>
      <w:color w:val="272727" w:themeColor="text1" w:themeTint="D8"/>
    </w:rPr>
  </w:style>
  <w:style w:type="paragraph" w:styleId="Title">
    <w:name w:val="Title"/>
    <w:basedOn w:val="Normal"/>
    <w:next w:val="Normal"/>
    <w:link w:val="TitleChar"/>
    <w:uiPriority w:val="10"/>
    <w:qFormat/>
    <w:rsid w:val="004927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7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7F2"/>
    <w:pPr>
      <w:spacing w:before="160"/>
      <w:jc w:val="center"/>
    </w:pPr>
    <w:rPr>
      <w:i/>
      <w:iCs/>
      <w:color w:val="404040" w:themeColor="text1" w:themeTint="BF"/>
    </w:rPr>
  </w:style>
  <w:style w:type="character" w:customStyle="1" w:styleId="QuoteChar">
    <w:name w:val="Quote Char"/>
    <w:basedOn w:val="DefaultParagraphFont"/>
    <w:link w:val="Quote"/>
    <w:uiPriority w:val="29"/>
    <w:rsid w:val="004927F2"/>
    <w:rPr>
      <w:i/>
      <w:iCs/>
      <w:color w:val="404040" w:themeColor="text1" w:themeTint="BF"/>
    </w:rPr>
  </w:style>
  <w:style w:type="paragraph" w:styleId="ListParagraph">
    <w:name w:val="List Paragraph"/>
    <w:basedOn w:val="Normal"/>
    <w:uiPriority w:val="34"/>
    <w:qFormat/>
    <w:rsid w:val="004927F2"/>
    <w:pPr>
      <w:ind w:left="720"/>
      <w:contextualSpacing/>
    </w:pPr>
  </w:style>
  <w:style w:type="character" w:styleId="IntenseEmphasis">
    <w:name w:val="Intense Emphasis"/>
    <w:basedOn w:val="DefaultParagraphFont"/>
    <w:uiPriority w:val="21"/>
    <w:qFormat/>
    <w:rsid w:val="004927F2"/>
    <w:rPr>
      <w:i/>
      <w:iCs/>
      <w:color w:val="2F5496" w:themeColor="accent1" w:themeShade="BF"/>
    </w:rPr>
  </w:style>
  <w:style w:type="paragraph" w:styleId="IntenseQuote">
    <w:name w:val="Intense Quote"/>
    <w:basedOn w:val="Normal"/>
    <w:next w:val="Normal"/>
    <w:link w:val="IntenseQuoteChar"/>
    <w:uiPriority w:val="30"/>
    <w:qFormat/>
    <w:rsid w:val="004927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27F2"/>
    <w:rPr>
      <w:i/>
      <w:iCs/>
      <w:color w:val="2F5496" w:themeColor="accent1" w:themeShade="BF"/>
    </w:rPr>
  </w:style>
  <w:style w:type="character" w:styleId="IntenseReference">
    <w:name w:val="Intense Reference"/>
    <w:basedOn w:val="DefaultParagraphFont"/>
    <w:uiPriority w:val="32"/>
    <w:qFormat/>
    <w:rsid w:val="004927F2"/>
    <w:rPr>
      <w:b/>
      <w:bCs/>
      <w:smallCaps/>
      <w:color w:val="2F5496" w:themeColor="accent1" w:themeShade="BF"/>
      <w:spacing w:val="5"/>
    </w:rPr>
  </w:style>
  <w:style w:type="paragraph" w:styleId="Header">
    <w:name w:val="header"/>
    <w:basedOn w:val="Normal"/>
    <w:link w:val="HeaderChar"/>
    <w:uiPriority w:val="99"/>
    <w:semiHidden/>
    <w:unhideWhenUsed/>
    <w:rsid w:val="004927F2"/>
    <w:pPr>
      <w:tabs>
        <w:tab w:val="center" w:pos="4680"/>
        <w:tab w:val="right" w:pos="9360"/>
      </w:tabs>
    </w:pPr>
  </w:style>
  <w:style w:type="character" w:customStyle="1" w:styleId="HeaderChar">
    <w:name w:val="Header Char"/>
    <w:basedOn w:val="DefaultParagraphFont"/>
    <w:link w:val="Header"/>
    <w:uiPriority w:val="99"/>
    <w:semiHidden/>
    <w:rsid w:val="004927F2"/>
    <w:rPr>
      <w:rFonts w:ascii="Georgia" w:eastAsia="Times New Roman" w:hAnsi="Georgia" w:cs="Times New Roman"/>
      <w:kern w:val="0"/>
      <w:sz w:val="24"/>
      <w:szCs w:val="24"/>
      <w14:ligatures w14:val="none"/>
    </w:rPr>
  </w:style>
  <w:style w:type="paragraph" w:styleId="Footer">
    <w:name w:val="footer"/>
    <w:basedOn w:val="Normal"/>
    <w:link w:val="FooterChar"/>
    <w:uiPriority w:val="99"/>
    <w:unhideWhenUsed/>
    <w:rsid w:val="004927F2"/>
    <w:pPr>
      <w:tabs>
        <w:tab w:val="center" w:pos="4680"/>
        <w:tab w:val="right" w:pos="9360"/>
      </w:tabs>
    </w:pPr>
  </w:style>
  <w:style w:type="character" w:customStyle="1" w:styleId="FooterChar">
    <w:name w:val="Footer Char"/>
    <w:basedOn w:val="DefaultParagraphFont"/>
    <w:link w:val="Footer"/>
    <w:uiPriority w:val="99"/>
    <w:rsid w:val="004927F2"/>
    <w:rPr>
      <w:rFonts w:ascii="Georgia" w:eastAsia="Times New Roman" w:hAnsi="Georgia"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City Clerk</cp:lastModifiedBy>
  <cp:revision>2</cp:revision>
  <dcterms:created xsi:type="dcterms:W3CDTF">2026-08-13T18:45:00Z</dcterms:created>
  <dcterms:modified xsi:type="dcterms:W3CDTF">2026-08-13T18:45:00Z</dcterms:modified>
</cp:coreProperties>
</file>