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BA34C" w14:textId="293D0B38" w:rsidR="006A7598" w:rsidRPr="00BF0021" w:rsidRDefault="00EA0F6F" w:rsidP="00EA0F6F">
      <w:pPr>
        <w:ind w:left="3600"/>
        <w:rPr>
          <w:rFonts w:ascii="Times New Roman" w:hAnsi="Times New Roman"/>
          <w:b/>
          <w:sz w:val="16"/>
          <w:szCs w:val="16"/>
        </w:rPr>
      </w:pPr>
      <w:r>
        <w:rPr>
          <w:rFonts w:ascii="Times New Roman" w:hAnsi="Times New Roman"/>
          <w:b/>
          <w:sz w:val="16"/>
          <w:szCs w:val="16"/>
        </w:rPr>
        <w:t xml:space="preserve">        </w:t>
      </w:r>
      <w:r w:rsidR="00783917">
        <w:rPr>
          <w:rFonts w:ascii="Times New Roman" w:hAnsi="Times New Roman"/>
          <w:b/>
          <w:sz w:val="16"/>
          <w:szCs w:val="16"/>
        </w:rPr>
        <w:t>Unapproved Minutes</w:t>
      </w:r>
    </w:p>
    <w:p w14:paraId="4CB2ACC6"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Earlham City Council</w:t>
      </w:r>
    </w:p>
    <w:p w14:paraId="7D9B0224"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Regular Meeting</w:t>
      </w:r>
    </w:p>
    <w:p w14:paraId="3EAE1398" w14:textId="2390A34E"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Date: Monday October 12, 2026</w:t>
      </w:r>
    </w:p>
    <w:p w14:paraId="37327314"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Time: 7:00 P.M</w:t>
      </w:r>
    </w:p>
    <w:p w14:paraId="74767CEF" w14:textId="77777777" w:rsidR="00EA0F6F" w:rsidRDefault="00144E6C" w:rsidP="00EA0F6F">
      <w:pPr>
        <w:jc w:val="center"/>
        <w:rPr>
          <w:rFonts w:ascii="Times New Roman" w:hAnsi="Times New Roman"/>
          <w:b/>
          <w:sz w:val="16"/>
          <w:szCs w:val="16"/>
        </w:rPr>
      </w:pPr>
      <w:r w:rsidRPr="00BF0021">
        <w:rPr>
          <w:rFonts w:ascii="Times New Roman" w:hAnsi="Times New Roman"/>
          <w:b/>
          <w:sz w:val="16"/>
          <w:szCs w:val="16"/>
        </w:rPr>
        <w:t>Location:140 S. Chestnut Avenue, Earlham, Iowa</w:t>
      </w:r>
    </w:p>
    <w:p w14:paraId="79233C4E" w14:textId="67C7BBA4" w:rsidR="00144E6C" w:rsidRPr="00EA0F6F" w:rsidRDefault="00783917" w:rsidP="00EA0F6F">
      <w:pPr>
        <w:jc w:val="center"/>
        <w:rPr>
          <w:rFonts w:ascii="Times New Roman" w:hAnsi="Times New Roman"/>
          <w:b/>
          <w:sz w:val="16"/>
          <w:szCs w:val="16"/>
        </w:rPr>
      </w:pPr>
      <w:r w:rsidRPr="005E6FA7">
        <w:rPr>
          <w:rFonts w:ascii="Times New Roman" w:hAnsi="Times New Roman"/>
          <w:sz w:val="20"/>
          <w:szCs w:val="20"/>
        </w:rPr>
        <w:t xml:space="preserve">Mayor Lillie called the meeting to order at 7:00 p.m. The following Council members answered roll call: </w:t>
      </w:r>
      <w:r>
        <w:rPr>
          <w:rFonts w:ascii="Times New Roman" w:hAnsi="Times New Roman"/>
          <w:sz w:val="20"/>
          <w:szCs w:val="20"/>
        </w:rPr>
        <w:t>Fredericksen</w:t>
      </w:r>
      <w:r w:rsidRPr="005E6FA7">
        <w:rPr>
          <w:rFonts w:ascii="Times New Roman" w:hAnsi="Times New Roman"/>
          <w:sz w:val="20"/>
          <w:szCs w:val="20"/>
        </w:rPr>
        <w:t>, Mudge</w:t>
      </w:r>
      <w:r>
        <w:rPr>
          <w:rFonts w:ascii="Times New Roman" w:hAnsi="Times New Roman"/>
          <w:sz w:val="20"/>
          <w:szCs w:val="20"/>
        </w:rPr>
        <w:t xml:space="preserve">, </w:t>
      </w:r>
      <w:r w:rsidRPr="005E6FA7">
        <w:rPr>
          <w:rFonts w:ascii="Times New Roman" w:hAnsi="Times New Roman"/>
          <w:sz w:val="20"/>
          <w:szCs w:val="20"/>
        </w:rPr>
        <w:t>Miller</w:t>
      </w:r>
      <w:r>
        <w:rPr>
          <w:rFonts w:ascii="Times New Roman" w:hAnsi="Times New Roman"/>
          <w:sz w:val="20"/>
          <w:szCs w:val="20"/>
        </w:rPr>
        <w:t>, Nelsen &amp; Visser</w:t>
      </w:r>
      <w:r w:rsidRPr="005E6FA7">
        <w:rPr>
          <w:rFonts w:ascii="Times New Roman" w:hAnsi="Times New Roman"/>
          <w:sz w:val="20"/>
          <w:szCs w:val="20"/>
        </w:rPr>
        <w:t xml:space="preserve"> Also present were Chief</w:t>
      </w:r>
      <w:r>
        <w:rPr>
          <w:rFonts w:ascii="Times New Roman" w:hAnsi="Times New Roman"/>
          <w:sz w:val="20"/>
          <w:szCs w:val="20"/>
        </w:rPr>
        <w:t xml:space="preserve"> Rasmussen</w:t>
      </w:r>
      <w:r w:rsidRPr="005E6FA7">
        <w:rPr>
          <w:rFonts w:ascii="Times New Roman" w:hAnsi="Times New Roman"/>
          <w:sz w:val="20"/>
          <w:szCs w:val="20"/>
        </w:rPr>
        <w:t xml:space="preserve"> Public Works Director Gary Coffman, and Clerk Visser, Chief Boyle, &amp; Rescue Captain Boyle.</w:t>
      </w:r>
    </w:p>
    <w:p w14:paraId="72B3A4D4" w14:textId="77777777" w:rsidR="00EA0F6F" w:rsidRPr="00EA0F6F" w:rsidRDefault="00EA0F6F" w:rsidP="00EA0F6F">
      <w:pPr>
        <w:spacing w:before="240" w:after="240"/>
        <w:outlineLvl w:val="2"/>
        <w:rPr>
          <w:rFonts w:ascii="Times New Roman" w:hAnsi="Times New Roman"/>
          <w:b/>
          <w:bCs/>
          <w:sz w:val="16"/>
          <w:szCs w:val="16"/>
        </w:rPr>
      </w:pPr>
      <w:r w:rsidRPr="00EA0F6F">
        <w:rPr>
          <w:rFonts w:ascii="Times New Roman" w:hAnsi="Times New Roman"/>
          <w:b/>
          <w:bCs/>
          <w:sz w:val="16"/>
          <w:szCs w:val="16"/>
        </w:rPr>
        <w:t>1. APPROVAL OF AGENDA</w:t>
      </w:r>
    </w:p>
    <w:p w14:paraId="7F51938E" w14:textId="77777777" w:rsid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Motion by Fredericksen, second by Mudge, to approve the agenda.</w:t>
      </w:r>
    </w:p>
    <w:p w14:paraId="2694BAAF" w14:textId="620F4832"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Roll call vote: Ayes – Unanimous. Motion carried.</w:t>
      </w:r>
    </w:p>
    <w:p w14:paraId="7E6BA7D9" w14:textId="254313A9"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2</w:t>
      </w:r>
      <w:r w:rsidRPr="00EA0F6F">
        <w:rPr>
          <w:rFonts w:ascii="Times New Roman" w:hAnsi="Times New Roman"/>
          <w:b/>
          <w:bCs/>
          <w:sz w:val="16"/>
          <w:szCs w:val="16"/>
        </w:rPr>
        <w:t>. PROCLAMATION</w:t>
      </w:r>
    </w:p>
    <w:p w14:paraId="03132027"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a. Doug Waugh</w:t>
      </w:r>
    </w:p>
    <w:p w14:paraId="0FC53670"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Mayor Lillie presented Doug Waugh with a certificate recognizing his 50 years of service with the Earlham Fire Department and proclaimed October 19, 2026, as Doug Waugh Day.</w:t>
      </w:r>
    </w:p>
    <w:p w14:paraId="640243AD" w14:textId="77777777" w:rsid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3</w:t>
      </w:r>
      <w:r w:rsidRPr="00EA0F6F">
        <w:rPr>
          <w:rFonts w:ascii="Times New Roman" w:hAnsi="Times New Roman"/>
          <w:b/>
          <w:bCs/>
          <w:sz w:val="16"/>
          <w:szCs w:val="16"/>
        </w:rPr>
        <w:t>. CONSENT AGENDA</w:t>
      </w:r>
    </w:p>
    <w:p w14:paraId="199349B0" w14:textId="75DE1616" w:rsidR="00EA0F6F" w:rsidRPr="00EA0F6F" w:rsidRDefault="00EA0F6F" w:rsidP="00EA0F6F">
      <w:pPr>
        <w:spacing w:before="240" w:after="240"/>
        <w:outlineLvl w:val="2"/>
        <w:rPr>
          <w:rFonts w:ascii="Times New Roman" w:hAnsi="Times New Roman"/>
          <w:b/>
          <w:bCs/>
          <w:sz w:val="16"/>
          <w:szCs w:val="16"/>
        </w:rPr>
      </w:pPr>
      <w:r w:rsidRPr="00EA0F6F">
        <w:rPr>
          <w:rFonts w:ascii="Times New Roman" w:hAnsi="Times New Roman"/>
          <w:sz w:val="16"/>
          <w:szCs w:val="16"/>
        </w:rPr>
        <w:t>The consent agenda included the following items:</w:t>
      </w:r>
    </w:p>
    <w:p w14:paraId="427E9351"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a. City Council meeting minutes from September 14, 2026.</w:t>
      </w:r>
    </w:p>
    <w:p w14:paraId="0CE674FA"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b. Public Safety Committee meeting minutes from October 5, 2026.</w:t>
      </w:r>
    </w:p>
    <w:p w14:paraId="0022598A"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 Treasurer’s Report dated October 12, 2026.</w:t>
      </w:r>
    </w:p>
    <w:p w14:paraId="40D1B7E2"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d. Claims and Receipts Report dated October 12, 2026.</w:t>
      </w:r>
    </w:p>
    <w:p w14:paraId="48882E25"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e. Sewer reduction for 415 NW Poplar Avenue, Unit 13.</w:t>
      </w:r>
    </w:p>
    <w:p w14:paraId="2B5F2FE3"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f. Renewal of the Class “C” Alcohol Permit for West Side Bar &amp; Grille.</w:t>
      </w:r>
    </w:p>
    <w:p w14:paraId="7DBCE743"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g. Renewal of the Water Certificate of Deposit (CD) in the amount of $17,449.20, with a maturity date of October 8, 2027.</w:t>
      </w:r>
    </w:p>
    <w:p w14:paraId="5300E056"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h. Resolution No. 26-44, approving the 2026 update to the Comprehensive Solid Waste Management Plan of the South-Central Iowa Landfill Agency.</w:t>
      </w:r>
    </w:p>
    <w:p w14:paraId="63AB2BC4"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Motion by Nelsen, second by Miller, to approve the consent agenda.</w:t>
      </w:r>
    </w:p>
    <w:p w14:paraId="38BAE6F4"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Roll call vote: Ayes – Unanimous. Motion carried.</w:t>
      </w:r>
    </w:p>
    <w:p w14:paraId="753AF5EE" w14:textId="1457954F"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4.</w:t>
      </w:r>
      <w:r w:rsidRPr="00EA0F6F">
        <w:rPr>
          <w:rFonts w:ascii="Times New Roman" w:hAnsi="Times New Roman"/>
          <w:b/>
          <w:bCs/>
          <w:sz w:val="16"/>
          <w:szCs w:val="16"/>
        </w:rPr>
        <w:t>. DEPARTMENT REPORTS</w:t>
      </w:r>
    </w:p>
    <w:p w14:paraId="71F99CC0"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a. Police Department – Chief Gary Rasmussen</w:t>
      </w:r>
    </w:p>
    <w:p w14:paraId="0FFF642B"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 xml:space="preserve">Chief Rasmussen reported that he and Officer Hemann were working to get up to speed with the department’s computer programs and systems. Officer Hemann was becoming familiar with the </w:t>
      </w:r>
      <w:proofErr w:type="gramStart"/>
      <w:r w:rsidRPr="00EA0F6F">
        <w:rPr>
          <w:rFonts w:ascii="Times New Roman" w:hAnsi="Times New Roman"/>
          <w:sz w:val="16"/>
          <w:szCs w:val="16"/>
        </w:rPr>
        <w:t>City</w:t>
      </w:r>
      <w:proofErr w:type="gramEnd"/>
      <w:r w:rsidRPr="00EA0F6F">
        <w:rPr>
          <w:rFonts w:ascii="Times New Roman" w:hAnsi="Times New Roman"/>
          <w:sz w:val="16"/>
          <w:szCs w:val="16"/>
        </w:rPr>
        <w:t xml:space="preserve"> and would be visiting the school when the Chief was unable to do so.</w:t>
      </w:r>
    </w:p>
    <w:p w14:paraId="53B2872F"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b. Public Works – Gary Coffman, Public Works Director</w:t>
      </w:r>
    </w:p>
    <w:p w14:paraId="02F8ED72"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Coffman reported that routine mowing, trimming, and spraying continued. Lead and copper testing had been completed, and several water meters had been replaced.</w:t>
      </w:r>
    </w:p>
    <w:p w14:paraId="22B9D9F3"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Regarding the intersection project, MidAmerican Energy was working to relocate utility poles. Grimes Asphalt may be able to complete the work by November; otherwise, the project may be postponed until spring.</w:t>
      </w:r>
    </w:p>
    <w:p w14:paraId="4EEB0736"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lastRenderedPageBreak/>
        <w:t>Coffman also reported that he was meeting with the Iowa Department of Natural Resources (DNR) to begin preparations for Phase 2 of the lagoon project. The goal was to have the project ready for bidding early next month, open bids in December, and begin construction in early spring.</w:t>
      </w:r>
    </w:p>
    <w:p w14:paraId="52504528" w14:textId="64E84763"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5</w:t>
      </w:r>
      <w:r w:rsidRPr="00EA0F6F">
        <w:rPr>
          <w:rFonts w:ascii="Times New Roman" w:hAnsi="Times New Roman"/>
          <w:b/>
          <w:bCs/>
          <w:sz w:val="16"/>
          <w:szCs w:val="16"/>
        </w:rPr>
        <w:t>. BOARD, COMMISSION, AND COMMITTEE REPORTS</w:t>
      </w:r>
    </w:p>
    <w:p w14:paraId="6C79FF3F"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a. Public Safety Committee</w:t>
      </w:r>
    </w:p>
    <w:p w14:paraId="1F420D6C"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Chair Visser presented the motion discussed at the Public Safety Committee meeting and allowed public comment before the Council voted. Members of the public shared concerns regarding the Flock camera system and asked the Council to consider pausing its use.</w:t>
      </w:r>
    </w:p>
    <w:p w14:paraId="4409B3B0" w14:textId="77777777" w:rsidR="00EA0F6F" w:rsidRPr="00EA0F6F" w:rsidRDefault="00EA0F6F" w:rsidP="00EA0F6F">
      <w:pPr>
        <w:spacing w:before="240" w:after="240"/>
        <w:rPr>
          <w:rFonts w:ascii="Times New Roman" w:hAnsi="Times New Roman"/>
          <w:sz w:val="16"/>
          <w:szCs w:val="16"/>
        </w:rPr>
      </w:pPr>
      <w:proofErr w:type="spellStart"/>
      <w:r w:rsidRPr="00EA0F6F">
        <w:rPr>
          <w:rFonts w:ascii="Times New Roman" w:hAnsi="Times New Roman"/>
          <w:b/>
          <w:bCs/>
          <w:sz w:val="16"/>
          <w:szCs w:val="16"/>
        </w:rPr>
        <w:t>i</w:t>
      </w:r>
      <w:proofErr w:type="spellEnd"/>
      <w:r w:rsidRPr="00EA0F6F">
        <w:rPr>
          <w:rFonts w:ascii="Times New Roman" w:hAnsi="Times New Roman"/>
          <w:b/>
          <w:bCs/>
          <w:sz w:val="16"/>
          <w:szCs w:val="16"/>
        </w:rPr>
        <w:t>. Consideration of a motion to pause the Flock cameras until additional research is presented.</w:t>
      </w:r>
    </w:p>
    <w:p w14:paraId="433F3D68"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Motion by Fredericksen, second by Miller, to pause the Flock cameras until additional research is presented.</w:t>
      </w:r>
    </w:p>
    <w:p w14:paraId="6C2389C8"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Roll call vote: 2 Ayes, 3 Nays. Motion failed.</w:t>
      </w:r>
    </w:p>
    <w:p w14:paraId="2A69B70B"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The committee agreed to gather additional information from Chief Rasmussen and schedule another committee meeting once the information has been collected.</w:t>
      </w:r>
    </w:p>
    <w:p w14:paraId="349FDE5D"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b. Street Committee – National Historic District Workshop</w:t>
      </w:r>
    </w:p>
    <w:p w14:paraId="7422668E"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The committee met immediately before the Council meeting to discuss the boundaries of the National Historic District and the possibility of expanding them beyond the area already approved by the Registry. Members agreed to research ordinances from other cities and towns with historic districts and return with recommendations that best fit the needs of Earlham.</w:t>
      </w:r>
    </w:p>
    <w:p w14:paraId="66C54E71"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The next workshop was scheduled for November 9, 2026, at 6:00 p.m.</w:t>
      </w:r>
    </w:p>
    <w:p w14:paraId="3A5F44CE" w14:textId="43BF1750"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6</w:t>
      </w:r>
      <w:r w:rsidRPr="00EA0F6F">
        <w:rPr>
          <w:rFonts w:ascii="Times New Roman" w:hAnsi="Times New Roman"/>
          <w:b/>
          <w:bCs/>
          <w:sz w:val="16"/>
          <w:szCs w:val="16"/>
        </w:rPr>
        <w:t>. NEW BUSINESS</w:t>
      </w:r>
    </w:p>
    <w:p w14:paraId="73DF610F"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a. Kristian Day – Movie Filming in Earlham</w:t>
      </w:r>
    </w:p>
    <w:p w14:paraId="5B9B6E90"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Kristian Day requested street closures and permission to place lighting in residents’ yards for a nighttime filming scene. Day stated that he would work directly with the affected homeowners and notify them of the plans.</w:t>
      </w:r>
    </w:p>
    <w:p w14:paraId="74ED7CBA"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b. National Historic District Registry Update</w:t>
      </w:r>
    </w:p>
    <w:p w14:paraId="55D6D36C"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Colleen Petersen presented the Council with a flash drive containing the final files for the historic district. She provided information about the district and discussed plans for a celebration at Café Lulú sometime in November, from 5:00 p.m. to 7:00 p.m. A confirmed date will be provided to the Council once arrangements are finalized.</w:t>
      </w:r>
    </w:p>
    <w:p w14:paraId="2D79A6C9"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Petersen will contact local business owners regarding historic district plaques and will explore grant opportunities that may help offset the cost of the plaques.</w:t>
      </w:r>
    </w:p>
    <w:p w14:paraId="2F002A9D"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c. Christmas on Chestnut</w:t>
      </w:r>
    </w:p>
    <w:p w14:paraId="346F885A"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Alyssa presented information about the Christmas on Chestnut event scheduled for November 28, 2026, from 4:00 p.m. to 7:00 p.m. She requested that the Council consider a $1,000 contribution to help cover the cost of the Christmas tree, lights, and ornaments.</w:t>
      </w:r>
    </w:p>
    <w:p w14:paraId="35CEAAD4"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d. Kramer Services Update</w:t>
      </w:r>
    </w:p>
    <w:p w14:paraId="547C6174"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Representatives from Kramer Services were not present but provided a photograph showing the proposed location of a cabinet near the Community Center. The Council requested that Kramer Services consider placing the cabinet in the rock landscaping next to the building.</w:t>
      </w:r>
    </w:p>
    <w:p w14:paraId="42B38232"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e. BTWI – Proposed Weather Camera on the Water Tower</w:t>
      </w:r>
    </w:p>
    <w:p w14:paraId="7B9696F2"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Jared, representing BTWI, presented a display of the proposed weather camera and explained the intended placement on the City’s water tower.</w:t>
      </w:r>
    </w:p>
    <w:p w14:paraId="5B29B980"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Council members asked questions and expressed concerns about the camera’s field of view. They requested that structures and parking lots be capable of being blacked out to address privacy concerns.</w:t>
      </w:r>
    </w:p>
    <w:p w14:paraId="6ABE3971"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Visser moved to approve the placement of the weather camera, contingent upon confirmation that structures and parking lots could be blacked out. Mudge seconded the motion.</w:t>
      </w:r>
    </w:p>
    <w:p w14:paraId="1EAE8B01"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Roll call vote: Ayes – Unanimous. Motion carried, subject to the stated condition.</w:t>
      </w:r>
    </w:p>
    <w:p w14:paraId="29176EDF"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The item will be placed on the next month’s agenda to confirm that the requested blackout features are available before proceeding.</w:t>
      </w:r>
    </w:p>
    <w:p w14:paraId="03051BC2"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f. Update on Sewer Issue in the 400 Block of Walnut Street</w:t>
      </w:r>
    </w:p>
    <w:p w14:paraId="7606A489"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 xml:space="preserve">Mayor Lillie discussed an issue involving HomeServe Sewer Line, a company that offers sewer line warranty programs to residents. Two homes sharing a </w:t>
      </w:r>
      <w:proofErr w:type="gramStart"/>
      <w:r w:rsidRPr="00EA0F6F">
        <w:rPr>
          <w:rFonts w:ascii="Times New Roman" w:hAnsi="Times New Roman"/>
          <w:sz w:val="16"/>
          <w:szCs w:val="16"/>
        </w:rPr>
        <w:t>sewer line experienced problems</w:t>
      </w:r>
      <w:proofErr w:type="gramEnd"/>
      <w:r w:rsidRPr="00EA0F6F">
        <w:rPr>
          <w:rFonts w:ascii="Times New Roman" w:hAnsi="Times New Roman"/>
          <w:sz w:val="16"/>
          <w:szCs w:val="16"/>
        </w:rPr>
        <w:t>, but the warranty company declined to cover the repairs because the line was shared by both properties.</w:t>
      </w:r>
    </w:p>
    <w:p w14:paraId="77E30B69"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 xml:space="preserve">Mayor Lillie reported that he had spoken with the company and informed them that the City would no longer affiliate with HomeServe Sewer Line since this wording was not made clear in the warranty contract with the homeowners. </w:t>
      </w:r>
    </w:p>
    <w:p w14:paraId="5C39C4C9"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g. City Clerk Update – County Non-Distribution of Property Tax Revenues</w:t>
      </w:r>
    </w:p>
    <w:p w14:paraId="2F3F46C9"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Clerk Visser informed the Council that the City had not received property tax distributions for two months. She also reported that, following the completion of the audit approximately two months ago, the City discovered that approximately $42,000 in property tax revenues from the previous fiscal year had not been received.</w:t>
      </w:r>
    </w:p>
    <w:p w14:paraId="298B58D9"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Clerk Visser stated that all department heads had been directed to limit expenditures to essential items due to the City’s restricted cash flow. She advised the Council that the General Fund had sufficient funds for only one additional payroll.</w:t>
      </w:r>
    </w:p>
    <w:p w14:paraId="61DC4FC7"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 xml:space="preserve">Mayor Lillie also addressed the situation and stated that the City would need to obtain a loan from the bank until the property tax distribution issue was resolved. Ahlers &amp; Cooney and Earlham Bank were working with the </w:t>
      </w:r>
      <w:proofErr w:type="gramStart"/>
      <w:r w:rsidRPr="00EA0F6F">
        <w:rPr>
          <w:rFonts w:ascii="Times New Roman" w:hAnsi="Times New Roman"/>
          <w:sz w:val="16"/>
          <w:szCs w:val="16"/>
        </w:rPr>
        <w:t>City</w:t>
      </w:r>
      <w:proofErr w:type="gramEnd"/>
      <w:r w:rsidRPr="00EA0F6F">
        <w:rPr>
          <w:rFonts w:ascii="Times New Roman" w:hAnsi="Times New Roman"/>
          <w:sz w:val="16"/>
          <w:szCs w:val="16"/>
        </w:rPr>
        <w:t xml:space="preserve"> on the arrangements. A special City Council meeting would be scheduled to finalize the loan.</w:t>
      </w:r>
    </w:p>
    <w:p w14:paraId="5BED620E" w14:textId="119E355A"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7</w:t>
      </w:r>
      <w:r w:rsidRPr="00EA0F6F">
        <w:rPr>
          <w:rFonts w:ascii="Times New Roman" w:hAnsi="Times New Roman"/>
          <w:b/>
          <w:bCs/>
          <w:sz w:val="16"/>
          <w:szCs w:val="16"/>
        </w:rPr>
        <w:t>. MAYOR’S REPORT</w:t>
      </w:r>
    </w:p>
    <w:p w14:paraId="3CD787FB"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Mayor Lillie reported no new updates. He stated that much of his recent time had been spent addressing the City’s financial situation and the lack of available funds.</w:t>
      </w:r>
    </w:p>
    <w:p w14:paraId="33887A4E" w14:textId="03E73879"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8</w:t>
      </w:r>
      <w:r w:rsidRPr="00EA0F6F">
        <w:rPr>
          <w:rFonts w:ascii="Times New Roman" w:hAnsi="Times New Roman"/>
          <w:b/>
          <w:bCs/>
          <w:sz w:val="16"/>
          <w:szCs w:val="16"/>
        </w:rPr>
        <w:t>. CITY CLERK’S REPORT</w:t>
      </w:r>
    </w:p>
    <w:p w14:paraId="15C8DF2D"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Clerk Visser provided the following updates:</w:t>
      </w:r>
    </w:p>
    <w:p w14:paraId="562676D8"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a. A Library Board member position remains vacant.</w:t>
      </w:r>
    </w:p>
    <w:p w14:paraId="1CAA30D6"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b. A Community Center Board member position remains vacant.</w:t>
      </w:r>
    </w:p>
    <w:p w14:paraId="48203897"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c. Information regarding a Tax Increment Financing (TIF) class in Johnston.</w:t>
      </w:r>
    </w:p>
    <w:p w14:paraId="1727D133"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d. A scheduled call with Travis to better understand how property taxes may affect the City’s budget in the coming years.</w:t>
      </w:r>
    </w:p>
    <w:p w14:paraId="6D914AEC"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e. Finalizing year-end reports and preparing for the upcoming budget season.</w:t>
      </w:r>
    </w:p>
    <w:p w14:paraId="684EFC95" w14:textId="2D2EA075" w:rsidR="00EA0F6F" w:rsidRPr="00EA0F6F" w:rsidRDefault="00EA0F6F" w:rsidP="00EA0F6F">
      <w:pPr>
        <w:spacing w:before="240" w:after="240"/>
        <w:outlineLvl w:val="2"/>
        <w:rPr>
          <w:rFonts w:ascii="Times New Roman" w:hAnsi="Times New Roman"/>
          <w:b/>
          <w:bCs/>
          <w:sz w:val="16"/>
          <w:szCs w:val="16"/>
        </w:rPr>
      </w:pPr>
      <w:r>
        <w:rPr>
          <w:rFonts w:ascii="Times New Roman" w:hAnsi="Times New Roman"/>
          <w:b/>
          <w:bCs/>
          <w:sz w:val="16"/>
          <w:szCs w:val="16"/>
        </w:rPr>
        <w:t>9</w:t>
      </w:r>
      <w:r w:rsidRPr="00EA0F6F">
        <w:rPr>
          <w:rFonts w:ascii="Times New Roman" w:hAnsi="Times New Roman"/>
          <w:b/>
          <w:bCs/>
          <w:sz w:val="16"/>
          <w:szCs w:val="16"/>
        </w:rPr>
        <w:t>. ADJOURNMENT</w:t>
      </w:r>
    </w:p>
    <w:p w14:paraId="393CCB6D"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b/>
          <w:bCs/>
          <w:sz w:val="16"/>
          <w:szCs w:val="16"/>
        </w:rPr>
        <w:t>Motion by Fredericksen, second by Mudge, to adjourn the meeting.</w:t>
      </w:r>
    </w:p>
    <w:p w14:paraId="6C54F2A1" w14:textId="77777777" w:rsidR="00EA0F6F"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Roll call vote: Ayes – Unanimous. Motion carried.</w:t>
      </w:r>
    </w:p>
    <w:p w14:paraId="0F4DAC2C" w14:textId="354167FB" w:rsidR="00E55776" w:rsidRPr="00EA0F6F" w:rsidRDefault="00EA0F6F" w:rsidP="00EA0F6F">
      <w:pPr>
        <w:spacing w:before="240" w:after="240"/>
        <w:rPr>
          <w:rFonts w:ascii="Times New Roman" w:hAnsi="Times New Roman"/>
          <w:sz w:val="16"/>
          <w:szCs w:val="16"/>
        </w:rPr>
      </w:pPr>
      <w:r w:rsidRPr="00EA0F6F">
        <w:rPr>
          <w:rFonts w:ascii="Times New Roman" w:hAnsi="Times New Roman"/>
          <w:sz w:val="16"/>
          <w:szCs w:val="16"/>
        </w:rPr>
        <w:t>There being no further business, the meeting was adjourned at 8:07 p.m.</w:t>
      </w:r>
    </w:p>
    <w:sectPr w:rsidR="00E55776" w:rsidRPr="00EA0F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F038E"/>
    <w:multiLevelType w:val="hybridMultilevel"/>
    <w:tmpl w:val="9FC0FE5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85F6C8A"/>
    <w:multiLevelType w:val="hybridMultilevel"/>
    <w:tmpl w:val="70AE4A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E63643"/>
    <w:multiLevelType w:val="hybridMultilevel"/>
    <w:tmpl w:val="DCDEED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464379"/>
    <w:multiLevelType w:val="hybridMultilevel"/>
    <w:tmpl w:val="3072D366"/>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631876"/>
    <w:multiLevelType w:val="hybridMultilevel"/>
    <w:tmpl w:val="42320314"/>
    <w:lvl w:ilvl="0" w:tplc="F078F5A8">
      <w:start w:val="1"/>
      <w:numFmt w:val="low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316568541">
    <w:abstractNumId w:val="0"/>
  </w:num>
  <w:num w:numId="2" w16cid:durableId="314146119">
    <w:abstractNumId w:val="3"/>
  </w:num>
  <w:num w:numId="3" w16cid:durableId="1392344211">
    <w:abstractNumId w:val="4"/>
  </w:num>
  <w:num w:numId="4" w16cid:durableId="895051169">
    <w:abstractNumId w:val="1"/>
  </w:num>
  <w:num w:numId="5" w16cid:durableId="2019771237">
    <w:abstractNumId w:val="5"/>
  </w:num>
  <w:num w:numId="6" w16cid:durableId="1054233696">
    <w:abstractNumId w:val="2"/>
  </w:num>
  <w:num w:numId="7" w16cid:durableId="574978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FE"/>
    <w:rsid w:val="000076D2"/>
    <w:rsid w:val="000358B7"/>
    <w:rsid w:val="00035B9E"/>
    <w:rsid w:val="00067A3A"/>
    <w:rsid w:val="000A6F7F"/>
    <w:rsid w:val="000B3767"/>
    <w:rsid w:val="000C2A01"/>
    <w:rsid w:val="000E6F34"/>
    <w:rsid w:val="00124FB0"/>
    <w:rsid w:val="00132693"/>
    <w:rsid w:val="0014228E"/>
    <w:rsid w:val="00144E6C"/>
    <w:rsid w:val="00147440"/>
    <w:rsid w:val="0016001C"/>
    <w:rsid w:val="001D4311"/>
    <w:rsid w:val="00226BDF"/>
    <w:rsid w:val="002402F8"/>
    <w:rsid w:val="0025614E"/>
    <w:rsid w:val="00273D32"/>
    <w:rsid w:val="002B46DA"/>
    <w:rsid w:val="002C33CA"/>
    <w:rsid w:val="002E7BCD"/>
    <w:rsid w:val="002F22F2"/>
    <w:rsid w:val="002F2630"/>
    <w:rsid w:val="0033538C"/>
    <w:rsid w:val="003A50D1"/>
    <w:rsid w:val="003A6304"/>
    <w:rsid w:val="003B22F4"/>
    <w:rsid w:val="003B67FB"/>
    <w:rsid w:val="003C2AF9"/>
    <w:rsid w:val="003C4FFB"/>
    <w:rsid w:val="003D6143"/>
    <w:rsid w:val="0043798E"/>
    <w:rsid w:val="00460731"/>
    <w:rsid w:val="00480571"/>
    <w:rsid w:val="00485896"/>
    <w:rsid w:val="004900B7"/>
    <w:rsid w:val="00492D84"/>
    <w:rsid w:val="004B3D33"/>
    <w:rsid w:val="004C3726"/>
    <w:rsid w:val="004D5B00"/>
    <w:rsid w:val="005203AD"/>
    <w:rsid w:val="00553C42"/>
    <w:rsid w:val="005642F5"/>
    <w:rsid w:val="0056581D"/>
    <w:rsid w:val="00572723"/>
    <w:rsid w:val="005A70ED"/>
    <w:rsid w:val="005B5630"/>
    <w:rsid w:val="005D1014"/>
    <w:rsid w:val="006332B0"/>
    <w:rsid w:val="00671B2B"/>
    <w:rsid w:val="006A7598"/>
    <w:rsid w:val="006F095A"/>
    <w:rsid w:val="00703015"/>
    <w:rsid w:val="007503A1"/>
    <w:rsid w:val="007730D6"/>
    <w:rsid w:val="007833B2"/>
    <w:rsid w:val="00783917"/>
    <w:rsid w:val="00831A7D"/>
    <w:rsid w:val="00842C1A"/>
    <w:rsid w:val="00864BC4"/>
    <w:rsid w:val="008975EB"/>
    <w:rsid w:val="008A323B"/>
    <w:rsid w:val="008A414F"/>
    <w:rsid w:val="008A5D14"/>
    <w:rsid w:val="00904277"/>
    <w:rsid w:val="00914C72"/>
    <w:rsid w:val="009309DA"/>
    <w:rsid w:val="00954EC2"/>
    <w:rsid w:val="00974F46"/>
    <w:rsid w:val="00993D35"/>
    <w:rsid w:val="009A561F"/>
    <w:rsid w:val="009B1976"/>
    <w:rsid w:val="00A24D5E"/>
    <w:rsid w:val="00A45F2E"/>
    <w:rsid w:val="00A6713F"/>
    <w:rsid w:val="00A9166E"/>
    <w:rsid w:val="00AC119C"/>
    <w:rsid w:val="00AF3347"/>
    <w:rsid w:val="00B72B57"/>
    <w:rsid w:val="00B8343D"/>
    <w:rsid w:val="00BC76AA"/>
    <w:rsid w:val="00BF0021"/>
    <w:rsid w:val="00C03F75"/>
    <w:rsid w:val="00C12673"/>
    <w:rsid w:val="00C21296"/>
    <w:rsid w:val="00C347E3"/>
    <w:rsid w:val="00C700B0"/>
    <w:rsid w:val="00C84D94"/>
    <w:rsid w:val="00CB22ED"/>
    <w:rsid w:val="00CB3FFE"/>
    <w:rsid w:val="00CD19F7"/>
    <w:rsid w:val="00D02DDE"/>
    <w:rsid w:val="00D327A7"/>
    <w:rsid w:val="00D4265A"/>
    <w:rsid w:val="00D865DD"/>
    <w:rsid w:val="00D87B1F"/>
    <w:rsid w:val="00E13350"/>
    <w:rsid w:val="00E24335"/>
    <w:rsid w:val="00E27439"/>
    <w:rsid w:val="00E35636"/>
    <w:rsid w:val="00E55776"/>
    <w:rsid w:val="00E63413"/>
    <w:rsid w:val="00E66CBF"/>
    <w:rsid w:val="00E737CC"/>
    <w:rsid w:val="00EA0F6F"/>
    <w:rsid w:val="00F15119"/>
    <w:rsid w:val="00F2140A"/>
    <w:rsid w:val="00F35B9D"/>
    <w:rsid w:val="00F47E76"/>
    <w:rsid w:val="00F50301"/>
    <w:rsid w:val="00F7199C"/>
    <w:rsid w:val="00FD1B8B"/>
    <w:rsid w:val="00FE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9776"/>
  <w15:chartTrackingRefBased/>
  <w15:docId w15:val="{4E7F507B-DDAA-4A48-923D-7430D8E3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FE"/>
    <w:pPr>
      <w:spacing w:after="0" w:line="240" w:lineRule="auto"/>
    </w:pPr>
    <w:rPr>
      <w:rFonts w:ascii="Georgia" w:eastAsia="Times New Roman" w:hAnsi="Georgia" w:cs="Times New Roman"/>
      <w:kern w:val="0"/>
      <w:sz w:val="24"/>
      <w:szCs w:val="24"/>
      <w14:ligatures w14:val="none"/>
    </w:rPr>
  </w:style>
  <w:style w:type="paragraph" w:styleId="Heading1">
    <w:name w:val="heading 1"/>
    <w:basedOn w:val="Normal"/>
    <w:next w:val="Normal"/>
    <w:link w:val="Heading1Char"/>
    <w:uiPriority w:val="9"/>
    <w:qFormat/>
    <w:rsid w:val="00CB3F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3F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3F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3F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3F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3F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F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F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F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F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3F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3F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3F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3F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3F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F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F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FFE"/>
    <w:rPr>
      <w:rFonts w:eastAsiaTheme="majorEastAsia" w:cstheme="majorBidi"/>
      <w:color w:val="272727" w:themeColor="text1" w:themeTint="D8"/>
    </w:rPr>
  </w:style>
  <w:style w:type="paragraph" w:styleId="Title">
    <w:name w:val="Title"/>
    <w:basedOn w:val="Normal"/>
    <w:next w:val="Normal"/>
    <w:link w:val="TitleChar"/>
    <w:uiPriority w:val="10"/>
    <w:qFormat/>
    <w:rsid w:val="00CB3F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F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F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FFE"/>
    <w:pPr>
      <w:spacing w:before="160"/>
      <w:jc w:val="center"/>
    </w:pPr>
    <w:rPr>
      <w:i/>
      <w:iCs/>
      <w:color w:val="404040" w:themeColor="text1" w:themeTint="BF"/>
    </w:rPr>
  </w:style>
  <w:style w:type="character" w:customStyle="1" w:styleId="QuoteChar">
    <w:name w:val="Quote Char"/>
    <w:basedOn w:val="DefaultParagraphFont"/>
    <w:link w:val="Quote"/>
    <w:uiPriority w:val="29"/>
    <w:rsid w:val="00CB3FFE"/>
    <w:rPr>
      <w:i/>
      <w:iCs/>
      <w:color w:val="404040" w:themeColor="text1" w:themeTint="BF"/>
    </w:rPr>
  </w:style>
  <w:style w:type="paragraph" w:styleId="ListParagraph">
    <w:name w:val="List Paragraph"/>
    <w:basedOn w:val="Normal"/>
    <w:uiPriority w:val="34"/>
    <w:qFormat/>
    <w:rsid w:val="00CB3FFE"/>
    <w:pPr>
      <w:ind w:left="720"/>
      <w:contextualSpacing/>
    </w:pPr>
  </w:style>
  <w:style w:type="character" w:styleId="IntenseEmphasis">
    <w:name w:val="Intense Emphasis"/>
    <w:basedOn w:val="DefaultParagraphFont"/>
    <w:uiPriority w:val="21"/>
    <w:qFormat/>
    <w:rsid w:val="00CB3FFE"/>
    <w:rPr>
      <w:i/>
      <w:iCs/>
      <w:color w:val="2F5496" w:themeColor="accent1" w:themeShade="BF"/>
    </w:rPr>
  </w:style>
  <w:style w:type="paragraph" w:styleId="IntenseQuote">
    <w:name w:val="Intense Quote"/>
    <w:basedOn w:val="Normal"/>
    <w:next w:val="Normal"/>
    <w:link w:val="IntenseQuoteChar"/>
    <w:uiPriority w:val="30"/>
    <w:qFormat/>
    <w:rsid w:val="00CB3F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3FFE"/>
    <w:rPr>
      <w:i/>
      <w:iCs/>
      <w:color w:val="2F5496" w:themeColor="accent1" w:themeShade="BF"/>
    </w:rPr>
  </w:style>
  <w:style w:type="character" w:styleId="IntenseReference">
    <w:name w:val="Intense Reference"/>
    <w:basedOn w:val="DefaultParagraphFont"/>
    <w:uiPriority w:val="32"/>
    <w:qFormat/>
    <w:rsid w:val="00CB3FFE"/>
    <w:rPr>
      <w:b/>
      <w:bCs/>
      <w:smallCaps/>
      <w:color w:val="2F5496" w:themeColor="accent1" w:themeShade="BF"/>
      <w:spacing w:val="5"/>
    </w:rPr>
  </w:style>
  <w:style w:type="character" w:styleId="Hyperlink">
    <w:name w:val="Hyperlink"/>
    <w:basedOn w:val="DefaultParagraphFont"/>
    <w:uiPriority w:val="99"/>
    <w:semiHidden/>
    <w:unhideWhenUsed/>
    <w:rsid w:val="00144E6C"/>
    <w:rPr>
      <w:color w:val="0000FF"/>
      <w:u w:val="single"/>
    </w:rPr>
  </w:style>
  <w:style w:type="character" w:customStyle="1" w:styleId="me-email-text">
    <w:name w:val="me-email-text"/>
    <w:basedOn w:val="DefaultParagraphFont"/>
    <w:rsid w:val="00144E6C"/>
  </w:style>
  <w:style w:type="character" w:customStyle="1" w:styleId="me-email-text-secondary">
    <w:name w:val="me-email-text-secondary"/>
    <w:basedOn w:val="DefaultParagraphFont"/>
    <w:rsid w:val="00144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2</cp:revision>
  <cp:lastPrinted>2025-10-09T12:15:00Z</cp:lastPrinted>
  <dcterms:created xsi:type="dcterms:W3CDTF">2026-10-13T19:33:00Z</dcterms:created>
  <dcterms:modified xsi:type="dcterms:W3CDTF">2026-10-13T19:33:00Z</dcterms:modified>
</cp:coreProperties>
</file>